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0A0" w:firstRow="1" w:lastRow="0" w:firstColumn="1" w:lastColumn="0" w:noHBand="0" w:noVBand="0"/>
      </w:tblPr>
      <w:tblGrid>
        <w:gridCol w:w="1408"/>
        <w:gridCol w:w="3237"/>
        <w:gridCol w:w="88"/>
        <w:gridCol w:w="4917"/>
      </w:tblGrid>
      <w:tr w:rsidR="00B21621" w:rsidRPr="00B21621" w:rsidTr="006B5E12">
        <w:tc>
          <w:tcPr>
            <w:tcW w:w="9650" w:type="dxa"/>
            <w:gridSpan w:val="4"/>
            <w:shd w:val="clear" w:color="auto" w:fill="FFFFCC"/>
          </w:tcPr>
          <w:p w:rsidR="00882A45" w:rsidRPr="00B21621" w:rsidRDefault="00882A45" w:rsidP="00C83DBF">
            <w:pPr>
              <w:spacing w:before="40" w:after="40"/>
              <w:jc w:val="center"/>
              <w:rPr>
                <w:b/>
                <w:sz w:val="22"/>
                <w:szCs w:val="22"/>
              </w:rPr>
            </w:pPr>
            <w:r w:rsidRPr="00B21621">
              <w:rPr>
                <w:b/>
                <w:sz w:val="22"/>
                <w:szCs w:val="22"/>
              </w:rPr>
              <w:t>Unit Overview</w:t>
            </w:r>
          </w:p>
        </w:tc>
      </w:tr>
      <w:tr w:rsidR="00B21621" w:rsidRPr="00B21621" w:rsidTr="006B5E12">
        <w:tc>
          <w:tcPr>
            <w:tcW w:w="9650" w:type="dxa"/>
            <w:gridSpan w:val="4"/>
            <w:shd w:val="clear" w:color="auto" w:fill="FFFFCC"/>
          </w:tcPr>
          <w:p w:rsidR="00882A45" w:rsidRPr="00B21621" w:rsidRDefault="00882A45" w:rsidP="00C83DBF">
            <w:pPr>
              <w:spacing w:before="40" w:after="40"/>
              <w:rPr>
                <w:b/>
                <w:sz w:val="22"/>
                <w:szCs w:val="22"/>
              </w:rPr>
            </w:pPr>
            <w:r w:rsidRPr="00B21621">
              <w:rPr>
                <w:b/>
                <w:sz w:val="22"/>
                <w:szCs w:val="22"/>
              </w:rPr>
              <w:t xml:space="preserve">Content Area: </w:t>
            </w:r>
            <w:r w:rsidR="00B449EB" w:rsidRPr="00B21621">
              <w:rPr>
                <w:b/>
                <w:sz w:val="22"/>
                <w:szCs w:val="22"/>
              </w:rPr>
              <w:t>Social Studies</w:t>
            </w:r>
          </w:p>
        </w:tc>
      </w:tr>
      <w:tr w:rsidR="00B21621" w:rsidRPr="00B21621" w:rsidTr="006B5E12">
        <w:tc>
          <w:tcPr>
            <w:tcW w:w="9650" w:type="dxa"/>
            <w:gridSpan w:val="4"/>
            <w:tcBorders>
              <w:bottom w:val="single" w:sz="4" w:space="0" w:color="000000"/>
            </w:tcBorders>
            <w:shd w:val="clear" w:color="auto" w:fill="FFFFCC"/>
          </w:tcPr>
          <w:p w:rsidR="008D2FF3" w:rsidRPr="00B21621" w:rsidRDefault="00633E37" w:rsidP="00C83DBF">
            <w:pPr>
              <w:spacing w:before="40" w:after="40"/>
              <w:rPr>
                <w:b/>
                <w:sz w:val="22"/>
                <w:szCs w:val="22"/>
              </w:rPr>
            </w:pPr>
            <w:r w:rsidRPr="00B21621">
              <w:rPr>
                <w:b/>
                <w:sz w:val="22"/>
                <w:szCs w:val="22"/>
              </w:rPr>
              <w:t xml:space="preserve">Target Course/Grade Level: </w:t>
            </w:r>
            <w:r w:rsidR="00EB48ED" w:rsidRPr="00B21621">
              <w:rPr>
                <w:b/>
                <w:sz w:val="22"/>
                <w:szCs w:val="22"/>
              </w:rPr>
              <w:t>4</w:t>
            </w:r>
          </w:p>
        </w:tc>
      </w:tr>
      <w:tr w:rsidR="00B21621" w:rsidRPr="00B21621" w:rsidTr="006B5E12">
        <w:tc>
          <w:tcPr>
            <w:tcW w:w="9650" w:type="dxa"/>
            <w:gridSpan w:val="4"/>
            <w:tcBorders>
              <w:bottom w:val="single" w:sz="4" w:space="0" w:color="000000"/>
            </w:tcBorders>
            <w:shd w:val="clear" w:color="auto" w:fill="FFFFCC"/>
          </w:tcPr>
          <w:p w:rsidR="008E512C" w:rsidRPr="00B21621" w:rsidRDefault="008E512C" w:rsidP="00633E37">
            <w:pPr>
              <w:spacing w:before="40" w:after="40"/>
              <w:rPr>
                <w:b/>
                <w:sz w:val="22"/>
                <w:szCs w:val="22"/>
              </w:rPr>
            </w:pPr>
            <w:r w:rsidRPr="00B21621">
              <w:rPr>
                <w:b/>
                <w:sz w:val="22"/>
                <w:szCs w:val="22"/>
              </w:rPr>
              <w:t>Unit Title:</w:t>
            </w:r>
            <w:r w:rsidR="00EB48ED" w:rsidRPr="00B21621">
              <w:rPr>
                <w:b/>
                <w:sz w:val="22"/>
                <w:szCs w:val="22"/>
              </w:rPr>
              <w:t xml:space="preserve"> </w:t>
            </w:r>
            <w:r w:rsidR="00EB48ED" w:rsidRPr="00B21621">
              <w:rPr>
                <w:sz w:val="22"/>
                <w:szCs w:val="22"/>
              </w:rPr>
              <w:t>Geography, People, and the Environment</w:t>
            </w:r>
          </w:p>
          <w:p w:rsidR="00EB48ED" w:rsidRPr="00B21621" w:rsidRDefault="00EB48ED" w:rsidP="00633E37">
            <w:pPr>
              <w:spacing w:before="40" w:after="40"/>
              <w:rPr>
                <w:b/>
                <w:sz w:val="22"/>
                <w:szCs w:val="22"/>
              </w:rPr>
            </w:pPr>
          </w:p>
          <w:p w:rsidR="00633E37" w:rsidRPr="00B21621" w:rsidRDefault="00633E37" w:rsidP="00633E37">
            <w:pPr>
              <w:spacing w:before="40" w:after="40"/>
              <w:rPr>
                <w:sz w:val="22"/>
                <w:szCs w:val="22"/>
              </w:rPr>
            </w:pPr>
            <w:r w:rsidRPr="00B21621">
              <w:rPr>
                <w:b/>
                <w:sz w:val="22"/>
                <w:szCs w:val="22"/>
              </w:rPr>
              <w:t>Overview:</w:t>
            </w:r>
            <w:r w:rsidR="001455DD" w:rsidRPr="00B21621">
              <w:rPr>
                <w:b/>
                <w:sz w:val="22"/>
                <w:szCs w:val="22"/>
              </w:rPr>
              <w:t xml:space="preserve"> </w:t>
            </w:r>
            <w:r w:rsidR="001455DD" w:rsidRPr="00B21621">
              <w:rPr>
                <w:sz w:val="22"/>
                <w:szCs w:val="22"/>
              </w:rPr>
              <w:t xml:space="preserve">During this unit, students will learn about the regions of the United States. </w:t>
            </w:r>
            <w:r w:rsidR="00E62018" w:rsidRPr="00B21621">
              <w:rPr>
                <w:sz w:val="22"/>
                <w:szCs w:val="22"/>
              </w:rPr>
              <w:t xml:space="preserve">They will </w:t>
            </w:r>
            <w:r w:rsidR="006D6F83" w:rsidRPr="00B21621">
              <w:rPr>
                <w:sz w:val="22"/>
                <w:szCs w:val="22"/>
              </w:rPr>
              <w:t xml:space="preserve">analyze the geographic features of each region and distinguish between the regions in order to describe what make them unique. </w:t>
            </w:r>
            <w:r w:rsidR="007D01F1" w:rsidRPr="00B21621">
              <w:rPr>
                <w:sz w:val="22"/>
                <w:szCs w:val="22"/>
              </w:rPr>
              <w:t>The</w:t>
            </w:r>
            <w:r w:rsidR="006D6F83" w:rsidRPr="00B21621">
              <w:rPr>
                <w:sz w:val="22"/>
                <w:szCs w:val="22"/>
              </w:rPr>
              <w:t xml:space="preserve"> students will locate the individual states, landforms, important landmarks, </w:t>
            </w:r>
            <w:r w:rsidR="00E03401" w:rsidRPr="00B21621">
              <w:rPr>
                <w:sz w:val="22"/>
                <w:szCs w:val="22"/>
              </w:rPr>
              <w:t>etc.</w:t>
            </w:r>
            <w:r w:rsidR="006D6F83" w:rsidRPr="00B21621">
              <w:rPr>
                <w:sz w:val="22"/>
                <w:szCs w:val="22"/>
              </w:rPr>
              <w:t xml:space="preserve"> on a map of the United States. </w:t>
            </w:r>
            <w:r w:rsidR="007D01F1" w:rsidRPr="00B21621">
              <w:rPr>
                <w:sz w:val="22"/>
                <w:szCs w:val="22"/>
              </w:rPr>
              <w:t>They will also learn a brief history of each region including who settled there, when, and why.</w:t>
            </w:r>
            <w:r w:rsidR="00C539B3">
              <w:rPr>
                <w:sz w:val="22"/>
                <w:szCs w:val="22"/>
              </w:rPr>
              <w:t xml:space="preserve"> Finally, the student will learn each state and its capital.</w:t>
            </w:r>
          </w:p>
          <w:p w:rsidR="00882A45" w:rsidRPr="00B21621" w:rsidRDefault="00882A45" w:rsidP="008D2FF3">
            <w:pPr>
              <w:spacing w:before="40" w:after="40"/>
              <w:rPr>
                <w:b/>
                <w:sz w:val="22"/>
                <w:szCs w:val="22"/>
              </w:rPr>
            </w:pPr>
          </w:p>
        </w:tc>
      </w:tr>
      <w:tr w:rsidR="00B21621" w:rsidRPr="00B21621" w:rsidTr="006B5E12">
        <w:tc>
          <w:tcPr>
            <w:tcW w:w="9650" w:type="dxa"/>
            <w:gridSpan w:val="4"/>
            <w:tcBorders>
              <w:bottom w:val="single" w:sz="4" w:space="0" w:color="000000"/>
            </w:tcBorders>
            <w:shd w:val="clear" w:color="auto" w:fill="FFFFCC"/>
          </w:tcPr>
          <w:p w:rsidR="00882A45" w:rsidRPr="00B21621" w:rsidRDefault="008D2FF3" w:rsidP="00EB48ED">
            <w:pPr>
              <w:spacing w:before="40" w:after="40"/>
              <w:rPr>
                <w:sz w:val="22"/>
                <w:szCs w:val="22"/>
              </w:rPr>
            </w:pPr>
            <w:r w:rsidRPr="00B21621">
              <w:rPr>
                <w:b/>
                <w:sz w:val="22"/>
                <w:szCs w:val="22"/>
              </w:rPr>
              <w:t>NJCCC Standard Number:</w:t>
            </w:r>
            <w:r w:rsidR="00EB48ED" w:rsidRPr="00B21621">
              <w:rPr>
                <w:b/>
                <w:bCs/>
                <w:sz w:val="22"/>
                <w:szCs w:val="22"/>
              </w:rPr>
              <w:t xml:space="preserve"> 6.1 U.S. History: America in the World</w:t>
            </w:r>
          </w:p>
        </w:tc>
      </w:tr>
      <w:tr w:rsidR="00B21621" w:rsidRPr="00B21621" w:rsidTr="006B5E12">
        <w:tblPrEx>
          <w:tblLook w:val="04A0" w:firstRow="1" w:lastRow="0" w:firstColumn="1" w:lastColumn="0" w:noHBand="0" w:noVBand="1"/>
        </w:tblPrEx>
        <w:tc>
          <w:tcPr>
            <w:tcW w:w="9650" w:type="dxa"/>
            <w:gridSpan w:val="4"/>
            <w:tcBorders>
              <w:top w:val="single" w:sz="4" w:space="0" w:color="000000"/>
              <w:bottom w:val="nil"/>
            </w:tcBorders>
            <w:shd w:val="clear" w:color="auto" w:fill="FFFFCC"/>
          </w:tcPr>
          <w:p w:rsidR="00882A45" w:rsidRPr="00B21621" w:rsidRDefault="00FF2856" w:rsidP="00C83DBF">
            <w:pPr>
              <w:spacing w:before="40" w:after="40"/>
              <w:rPr>
                <w:sz w:val="22"/>
                <w:szCs w:val="22"/>
              </w:rPr>
            </w:pPr>
            <w:r w:rsidRPr="00B21621">
              <w:rPr>
                <w:b/>
                <w:sz w:val="22"/>
                <w:szCs w:val="22"/>
              </w:rPr>
              <w:t>Standard Statement:</w:t>
            </w:r>
            <w:r w:rsidR="00EB48ED" w:rsidRPr="00B21621">
              <w:rPr>
                <w:sz w:val="22"/>
                <w:szCs w:val="22"/>
              </w:rPr>
              <w:t xml:space="preserve"> 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EB48ED" w:rsidRPr="00B21621" w:rsidRDefault="00EB48ED" w:rsidP="00C83DBF">
            <w:pPr>
              <w:spacing w:before="40" w:after="40"/>
              <w:rPr>
                <w:sz w:val="22"/>
                <w:szCs w:val="22"/>
              </w:rPr>
            </w:pPr>
          </w:p>
        </w:tc>
      </w:tr>
      <w:tr w:rsidR="00B21621" w:rsidRPr="00B21621" w:rsidTr="006B5E12">
        <w:tblPrEx>
          <w:tblLook w:val="04A0" w:firstRow="1" w:lastRow="0" w:firstColumn="1" w:lastColumn="0" w:noHBand="0" w:noVBand="1"/>
        </w:tblPrEx>
        <w:tc>
          <w:tcPr>
            <w:tcW w:w="9650" w:type="dxa"/>
            <w:gridSpan w:val="4"/>
            <w:tcBorders>
              <w:top w:val="nil"/>
              <w:bottom w:val="nil"/>
            </w:tcBorders>
            <w:shd w:val="clear" w:color="auto" w:fill="FFFFCC"/>
          </w:tcPr>
          <w:p w:rsidR="00C35802" w:rsidRPr="00B21621" w:rsidRDefault="00882A45" w:rsidP="00C539B3">
            <w:pPr>
              <w:spacing w:before="40" w:after="40"/>
              <w:rPr>
                <w:b/>
                <w:sz w:val="22"/>
                <w:szCs w:val="22"/>
              </w:rPr>
            </w:pPr>
            <w:r w:rsidRPr="00B21621">
              <w:rPr>
                <w:b/>
                <w:sz w:val="22"/>
                <w:szCs w:val="22"/>
              </w:rPr>
              <w:t>Primary interdisciplinary connections:</w:t>
            </w:r>
          </w:p>
        </w:tc>
      </w:tr>
      <w:tr w:rsidR="00B21621" w:rsidRPr="00B21621" w:rsidTr="006B5E12">
        <w:tblPrEx>
          <w:tblLook w:val="04A0" w:firstRow="1" w:lastRow="0" w:firstColumn="1" w:lastColumn="0" w:noHBand="0" w:noVBand="1"/>
        </w:tblPrEx>
        <w:tc>
          <w:tcPr>
            <w:tcW w:w="9650" w:type="dxa"/>
            <w:gridSpan w:val="4"/>
            <w:tcBorders>
              <w:top w:val="nil"/>
            </w:tcBorders>
            <w:shd w:val="clear" w:color="auto" w:fill="FFFFCC"/>
          </w:tcPr>
          <w:p w:rsidR="009E72DB" w:rsidRPr="00B21621" w:rsidRDefault="009E72DB" w:rsidP="00C83DBF">
            <w:pPr>
              <w:spacing w:before="40" w:after="40"/>
              <w:rPr>
                <w:b/>
                <w:sz w:val="22"/>
                <w:szCs w:val="22"/>
              </w:rPr>
            </w:pPr>
          </w:p>
        </w:tc>
      </w:tr>
      <w:tr w:rsidR="00B21621" w:rsidRPr="00B21621" w:rsidTr="006B5E12">
        <w:tblPrEx>
          <w:tblLook w:val="04A0" w:firstRow="1" w:lastRow="0" w:firstColumn="1" w:lastColumn="0" w:noHBand="0" w:noVBand="1"/>
        </w:tblPrEx>
        <w:tc>
          <w:tcPr>
            <w:tcW w:w="9650" w:type="dxa"/>
            <w:gridSpan w:val="4"/>
            <w:shd w:val="clear" w:color="auto" w:fill="FFFFCC"/>
          </w:tcPr>
          <w:p w:rsidR="00882A45" w:rsidRPr="00B21621" w:rsidRDefault="00133D64" w:rsidP="00C83DBF">
            <w:pPr>
              <w:spacing w:before="40" w:after="40"/>
              <w:rPr>
                <w:b/>
                <w:sz w:val="22"/>
                <w:szCs w:val="22"/>
              </w:rPr>
            </w:pPr>
            <w:r w:rsidRPr="00B21621">
              <w:rPr>
                <w:b/>
                <w:sz w:val="22"/>
                <w:szCs w:val="22"/>
              </w:rPr>
              <w:t>21</w:t>
            </w:r>
            <w:r w:rsidRPr="00B21621">
              <w:rPr>
                <w:b/>
                <w:sz w:val="22"/>
                <w:szCs w:val="22"/>
                <w:vertAlign w:val="superscript"/>
              </w:rPr>
              <w:t>st</w:t>
            </w:r>
            <w:r w:rsidRPr="00B21621">
              <w:rPr>
                <w:b/>
                <w:sz w:val="22"/>
                <w:szCs w:val="22"/>
              </w:rPr>
              <w:t xml:space="preserve"> Century Skills</w:t>
            </w:r>
            <w:r w:rsidR="00C47AFF" w:rsidRPr="00B21621">
              <w:rPr>
                <w:b/>
                <w:sz w:val="22"/>
                <w:szCs w:val="22"/>
              </w:rPr>
              <w:t>/Themes</w:t>
            </w:r>
            <w:r w:rsidRPr="00B21621">
              <w:rPr>
                <w:b/>
                <w:sz w:val="22"/>
                <w:szCs w:val="22"/>
              </w:rPr>
              <w:t>:</w:t>
            </w:r>
          </w:p>
          <w:tbl>
            <w:tblPr>
              <w:tblW w:w="5000" w:type="pct"/>
              <w:jc w:val="center"/>
              <w:tblCellSpacing w:w="0" w:type="dxa"/>
              <w:tblBorders>
                <w:bottom w:val="single" w:sz="6" w:space="0" w:color="000000"/>
                <w:insideH w:val="single" w:sz="6" w:space="0" w:color="000000"/>
                <w:insideV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1572"/>
              <w:gridCol w:w="7862"/>
            </w:tblGrid>
            <w:tr w:rsidR="00B21621" w:rsidRPr="00B21621" w:rsidTr="00F70893">
              <w:trPr>
                <w:tblCellSpacing w:w="0" w:type="dxa"/>
                <w:jc w:val="center"/>
              </w:trPr>
              <w:tc>
                <w:tcPr>
                  <w:tcW w:w="500" w:type="pct"/>
                  <w:shd w:val="clear" w:color="auto" w:fill="FFFFCC"/>
                  <w:noWrap/>
                  <w:tcMar>
                    <w:top w:w="15" w:type="dxa"/>
                    <w:left w:w="75" w:type="dxa"/>
                    <w:bottom w:w="15" w:type="dxa"/>
                    <w:right w:w="75" w:type="dxa"/>
                  </w:tcMar>
                  <w:hideMark/>
                </w:tcPr>
                <w:p w:rsidR="0020434F" w:rsidRPr="00B21621" w:rsidRDefault="0020434F" w:rsidP="00542EF8">
                  <w:pPr>
                    <w:jc w:val="center"/>
                    <w:rPr>
                      <w:sz w:val="22"/>
                      <w:szCs w:val="22"/>
                    </w:rPr>
                  </w:pPr>
                  <w:r w:rsidRPr="00B21621">
                    <w:rPr>
                      <w:sz w:val="22"/>
                      <w:szCs w:val="22"/>
                    </w:rPr>
                    <w:t>9.1.4.D.1</w:t>
                  </w:r>
                </w:p>
              </w:tc>
              <w:tc>
                <w:tcPr>
                  <w:tcW w:w="2500" w:type="pct"/>
                  <w:shd w:val="clear" w:color="auto" w:fill="FFFFCC"/>
                  <w:tcMar>
                    <w:top w:w="15" w:type="dxa"/>
                    <w:left w:w="75" w:type="dxa"/>
                    <w:bottom w:w="15" w:type="dxa"/>
                    <w:right w:w="75" w:type="dxa"/>
                  </w:tcMar>
                  <w:hideMark/>
                </w:tcPr>
                <w:p w:rsidR="0020434F" w:rsidRPr="00B21621" w:rsidRDefault="0020434F" w:rsidP="00542EF8">
                  <w:pPr>
                    <w:rPr>
                      <w:sz w:val="22"/>
                      <w:szCs w:val="22"/>
                    </w:rPr>
                  </w:pPr>
                  <w:r w:rsidRPr="00B21621">
                    <w:rPr>
                      <w:sz w:val="22"/>
                      <w:szCs w:val="22"/>
                    </w:rPr>
                    <w:t>Use effective oral and written communication in face-to-face and online interactions and when presenting to an audience.</w:t>
                  </w:r>
                </w:p>
              </w:tc>
            </w:tr>
          </w:tbl>
          <w:p w:rsidR="00077E51" w:rsidRPr="00B21621" w:rsidRDefault="00077E51" w:rsidP="00C83DBF">
            <w:pPr>
              <w:spacing w:before="40" w:after="40"/>
              <w:rPr>
                <w:sz w:val="22"/>
                <w:szCs w:val="22"/>
              </w:rPr>
            </w:pPr>
          </w:p>
          <w:p w:rsidR="0020434F" w:rsidRPr="00B21621" w:rsidRDefault="00077E51" w:rsidP="00C83DBF">
            <w:pPr>
              <w:spacing w:before="40" w:after="40"/>
              <w:rPr>
                <w:b/>
                <w:sz w:val="22"/>
                <w:szCs w:val="22"/>
              </w:rPr>
            </w:pPr>
            <w:r w:rsidRPr="00B21621">
              <w:rPr>
                <w:sz w:val="22"/>
                <w:szCs w:val="22"/>
              </w:rPr>
              <w:t>Effective communication skills convey intended meaning to others and assist in preventing misunderstandings.</w:t>
            </w:r>
          </w:p>
          <w:p w:rsidR="00882A45" w:rsidRPr="00B21621" w:rsidRDefault="00882A45" w:rsidP="00C83DBF">
            <w:pPr>
              <w:spacing w:before="40" w:after="40"/>
              <w:rPr>
                <w:sz w:val="22"/>
                <w:szCs w:val="22"/>
              </w:rPr>
            </w:pPr>
          </w:p>
        </w:tc>
      </w:tr>
      <w:tr w:rsidR="00B21621" w:rsidRPr="00B21621" w:rsidTr="006B5E12">
        <w:trPr>
          <w:trHeight w:val="413"/>
        </w:trPr>
        <w:tc>
          <w:tcPr>
            <w:tcW w:w="9650" w:type="dxa"/>
            <w:gridSpan w:val="4"/>
            <w:shd w:val="clear" w:color="auto" w:fill="FFFFCC"/>
          </w:tcPr>
          <w:p w:rsidR="00882A45" w:rsidRPr="00B21621" w:rsidRDefault="00882A45" w:rsidP="00C83DBF">
            <w:pPr>
              <w:jc w:val="center"/>
              <w:rPr>
                <w:b/>
                <w:sz w:val="22"/>
                <w:szCs w:val="22"/>
              </w:rPr>
            </w:pPr>
            <w:r w:rsidRPr="00B21621">
              <w:rPr>
                <w:b/>
                <w:sz w:val="22"/>
                <w:szCs w:val="22"/>
              </w:rPr>
              <w:t>Learning Targets</w:t>
            </w:r>
          </w:p>
        </w:tc>
      </w:tr>
      <w:tr w:rsidR="00B21621" w:rsidRPr="00B21621" w:rsidTr="006B5E12">
        <w:tblPrEx>
          <w:tblLook w:val="04A0" w:firstRow="1" w:lastRow="0" w:firstColumn="1" w:lastColumn="0" w:noHBand="0" w:noVBand="1"/>
        </w:tblPrEx>
        <w:tc>
          <w:tcPr>
            <w:tcW w:w="9650" w:type="dxa"/>
            <w:gridSpan w:val="4"/>
            <w:shd w:val="clear" w:color="auto" w:fill="FFFFCC"/>
          </w:tcPr>
          <w:p w:rsidR="00882A45" w:rsidRPr="00B21621" w:rsidRDefault="00FF2856" w:rsidP="00C83DBF">
            <w:pPr>
              <w:spacing w:before="40" w:after="40"/>
              <w:rPr>
                <w:b/>
                <w:sz w:val="22"/>
                <w:szCs w:val="22"/>
              </w:rPr>
            </w:pPr>
            <w:r w:rsidRPr="00B21621">
              <w:rPr>
                <w:b/>
                <w:iCs/>
                <w:sz w:val="22"/>
                <w:szCs w:val="22"/>
              </w:rPr>
              <w:t>Strand</w:t>
            </w:r>
            <w:r w:rsidR="008D329D" w:rsidRPr="00B21621">
              <w:rPr>
                <w:b/>
                <w:iCs/>
                <w:sz w:val="22"/>
                <w:szCs w:val="22"/>
              </w:rPr>
              <w:t>:</w:t>
            </w:r>
            <w:r w:rsidR="008A23F5" w:rsidRPr="00B21621">
              <w:rPr>
                <w:b/>
                <w:sz w:val="22"/>
                <w:szCs w:val="22"/>
              </w:rPr>
              <w:t xml:space="preserve"> </w:t>
            </w:r>
            <w:r w:rsidR="008A23F5" w:rsidRPr="00E61551">
              <w:rPr>
                <w:sz w:val="22"/>
                <w:szCs w:val="22"/>
              </w:rPr>
              <w:t>Geography, People, and the Environment</w:t>
            </w:r>
          </w:p>
          <w:p w:rsidR="00882A45" w:rsidRPr="00B21621" w:rsidRDefault="00882A45" w:rsidP="00C83DBF">
            <w:pPr>
              <w:spacing w:before="40" w:after="40"/>
              <w:rPr>
                <w:b/>
                <w:sz w:val="22"/>
                <w:szCs w:val="22"/>
              </w:rPr>
            </w:pPr>
          </w:p>
        </w:tc>
      </w:tr>
      <w:tr w:rsidR="00B21621" w:rsidRPr="00B21621" w:rsidTr="006B5E12">
        <w:tblPrEx>
          <w:tblLook w:val="04A0" w:firstRow="1" w:lastRow="0" w:firstColumn="1" w:lastColumn="0" w:noHBand="0" w:noVBand="1"/>
        </w:tblPrEx>
        <w:tc>
          <w:tcPr>
            <w:tcW w:w="9650" w:type="dxa"/>
            <w:gridSpan w:val="4"/>
            <w:shd w:val="clear" w:color="auto" w:fill="FFFFCC"/>
          </w:tcPr>
          <w:p w:rsidR="007C5B81" w:rsidRPr="00B21621" w:rsidRDefault="00882A45" w:rsidP="00C83DBF">
            <w:pPr>
              <w:spacing w:before="40" w:after="40"/>
              <w:rPr>
                <w:b/>
                <w:iCs/>
                <w:sz w:val="22"/>
                <w:szCs w:val="22"/>
              </w:rPr>
            </w:pPr>
            <w:r w:rsidRPr="00B21621">
              <w:rPr>
                <w:b/>
                <w:iCs/>
                <w:sz w:val="22"/>
                <w:szCs w:val="22"/>
              </w:rPr>
              <w:t>Content Statements</w:t>
            </w:r>
          </w:p>
          <w:tbl>
            <w:tblPr>
              <w:tblW w:w="5000" w:type="pct"/>
              <w:jc w:val="center"/>
              <w:tblCellSpacing w:w="0" w:type="dxa"/>
              <w:shd w:val="clear" w:color="auto" w:fill="FFFFCC"/>
              <w:tblLook w:val="04A0" w:firstRow="1" w:lastRow="0" w:firstColumn="1" w:lastColumn="0" w:noHBand="0" w:noVBand="1"/>
            </w:tblPr>
            <w:tblGrid>
              <w:gridCol w:w="9434"/>
            </w:tblGrid>
            <w:tr w:rsidR="00B21621" w:rsidRPr="00B21621" w:rsidTr="006B5E12">
              <w:trPr>
                <w:trHeight w:val="276"/>
                <w:tblCellSpacing w:w="0" w:type="dxa"/>
                <w:jc w:val="center"/>
              </w:trPr>
              <w:tc>
                <w:tcPr>
                  <w:tcW w:w="5000" w:type="pct"/>
                  <w:vMerge w:val="restart"/>
                  <w:shd w:val="clear" w:color="auto" w:fill="FFFFCC"/>
                  <w:tcMar>
                    <w:top w:w="15" w:type="dxa"/>
                    <w:left w:w="67" w:type="dxa"/>
                    <w:bottom w:w="15" w:type="dxa"/>
                    <w:right w:w="67" w:type="dxa"/>
                  </w:tcMar>
                  <w:hideMark/>
                </w:tcPr>
                <w:p w:rsidR="007C5B81" w:rsidRDefault="007C5B81" w:rsidP="006B5E12">
                  <w:pPr>
                    <w:pStyle w:val="ListParagraph"/>
                    <w:numPr>
                      <w:ilvl w:val="0"/>
                      <w:numId w:val="7"/>
                    </w:numPr>
                    <w:rPr>
                      <w:sz w:val="22"/>
                      <w:szCs w:val="22"/>
                    </w:rPr>
                  </w:pPr>
                  <w:r w:rsidRPr="006B5E12">
                    <w:rPr>
                      <w:sz w:val="22"/>
                      <w:szCs w:val="22"/>
                    </w:rPr>
                    <w:t>Spatial thinking and geographic tools can be used to describe and analyze the spatial patterns and organization of people, places, and environments on Earth.</w:t>
                  </w:r>
                </w:p>
                <w:p w:rsidR="006B5E12" w:rsidRDefault="006B5E12" w:rsidP="006B5E12">
                  <w:pPr>
                    <w:pStyle w:val="ListParagraph"/>
                    <w:numPr>
                      <w:ilvl w:val="0"/>
                      <w:numId w:val="7"/>
                    </w:numPr>
                    <w:rPr>
                      <w:sz w:val="22"/>
                      <w:szCs w:val="22"/>
                    </w:rPr>
                  </w:pPr>
                  <w:r w:rsidRPr="00B21621">
                    <w:rPr>
                      <w:sz w:val="22"/>
                      <w:szCs w:val="22"/>
                    </w:rPr>
                    <w:t>Places are jointly characterized by their physical and human properties.</w:t>
                  </w:r>
                </w:p>
                <w:p w:rsidR="006B5E12" w:rsidRDefault="006B5E12" w:rsidP="006B5E12">
                  <w:pPr>
                    <w:pStyle w:val="ListParagraph"/>
                    <w:numPr>
                      <w:ilvl w:val="0"/>
                      <w:numId w:val="7"/>
                    </w:numPr>
                    <w:rPr>
                      <w:sz w:val="22"/>
                      <w:szCs w:val="22"/>
                    </w:rPr>
                  </w:pPr>
                  <w:r w:rsidRPr="00B21621">
                    <w:rPr>
                      <w:sz w:val="22"/>
                      <w:szCs w:val="22"/>
                    </w:rPr>
                    <w:t>The physical environment can both accommodate and be endangered by human activities.</w:t>
                  </w:r>
                </w:p>
                <w:p w:rsidR="006B5E12" w:rsidRDefault="006B5E12" w:rsidP="006B5E12">
                  <w:pPr>
                    <w:pStyle w:val="ListParagraph"/>
                    <w:numPr>
                      <w:ilvl w:val="0"/>
                      <w:numId w:val="7"/>
                    </w:numPr>
                    <w:rPr>
                      <w:sz w:val="22"/>
                      <w:szCs w:val="22"/>
                    </w:rPr>
                  </w:pPr>
                  <w:r w:rsidRPr="00B21621">
                    <w:rPr>
                      <w:sz w:val="22"/>
                      <w:szCs w:val="22"/>
                    </w:rPr>
                    <w:t>Regions form and change as a result of unique physical/ecological conditions, economies, and cultures.</w:t>
                  </w:r>
                </w:p>
                <w:p w:rsidR="006B5E12" w:rsidRDefault="006B5E12" w:rsidP="006B5E12">
                  <w:pPr>
                    <w:pStyle w:val="ListParagraph"/>
                    <w:numPr>
                      <w:ilvl w:val="0"/>
                      <w:numId w:val="7"/>
                    </w:numPr>
                    <w:rPr>
                      <w:sz w:val="22"/>
                      <w:szCs w:val="22"/>
                    </w:rPr>
                  </w:pPr>
                  <w:r w:rsidRPr="00B21621">
                    <w:rPr>
                      <w:sz w:val="22"/>
                      <w:szCs w:val="22"/>
                    </w:rPr>
                    <w:t>Patterns of settlement across Earth’s surface differ markedly from region to region, place to place, and time to time.</w:t>
                  </w:r>
                </w:p>
                <w:p w:rsidR="006B5E12" w:rsidRDefault="006B5E12" w:rsidP="006B5E12">
                  <w:pPr>
                    <w:pStyle w:val="ListParagraph"/>
                    <w:numPr>
                      <w:ilvl w:val="0"/>
                      <w:numId w:val="7"/>
                    </w:numPr>
                    <w:rPr>
                      <w:sz w:val="22"/>
                      <w:szCs w:val="22"/>
                    </w:rPr>
                  </w:pPr>
                  <w:r w:rsidRPr="00B21621">
                    <w:rPr>
                      <w:sz w:val="22"/>
                      <w:szCs w:val="22"/>
                    </w:rPr>
                    <w:t>Advancements in science and technology can have unintended consequences that impact individuals and/or societies.</w:t>
                  </w:r>
                </w:p>
                <w:p w:rsidR="006B5E12" w:rsidRPr="006B5E12" w:rsidRDefault="006B5E12" w:rsidP="006B5E12">
                  <w:pPr>
                    <w:pStyle w:val="ListParagraph"/>
                    <w:numPr>
                      <w:ilvl w:val="0"/>
                      <w:numId w:val="7"/>
                    </w:numPr>
                    <w:rPr>
                      <w:sz w:val="22"/>
                      <w:szCs w:val="22"/>
                    </w:rPr>
                  </w:pPr>
                  <w:r w:rsidRPr="00B21621">
                    <w:rPr>
                      <w:sz w:val="22"/>
                      <w:szCs w:val="22"/>
                    </w:rPr>
                    <w:t>Urban areas, worldwide, share common physical characteristics, but may also have cultural differences.</w:t>
                  </w:r>
                </w:p>
              </w:tc>
            </w:tr>
            <w:tr w:rsidR="00B21621" w:rsidRPr="00B21621" w:rsidTr="006B5E12">
              <w:trPr>
                <w:trHeight w:val="276"/>
                <w:tblCellSpacing w:w="0" w:type="dxa"/>
                <w:jc w:val="center"/>
              </w:trPr>
              <w:tc>
                <w:tcPr>
                  <w:tcW w:w="0" w:type="auto"/>
                  <w:vMerge/>
                  <w:shd w:val="clear" w:color="auto" w:fill="FFFFCC"/>
                  <w:vAlign w:val="center"/>
                  <w:hideMark/>
                </w:tcPr>
                <w:p w:rsidR="007C5B81" w:rsidRPr="00B21621" w:rsidRDefault="007C5B81">
                  <w:pPr>
                    <w:rPr>
                      <w:sz w:val="22"/>
                      <w:szCs w:val="22"/>
                    </w:rPr>
                  </w:pPr>
                </w:p>
              </w:tc>
            </w:tr>
            <w:tr w:rsidR="00B21621" w:rsidRPr="00B21621" w:rsidTr="006B5E12">
              <w:trPr>
                <w:trHeight w:val="253"/>
                <w:tblCellSpacing w:w="0" w:type="dxa"/>
                <w:jc w:val="center"/>
              </w:trPr>
              <w:tc>
                <w:tcPr>
                  <w:tcW w:w="0" w:type="auto"/>
                  <w:vMerge/>
                  <w:shd w:val="clear" w:color="auto" w:fill="FFFFCC"/>
                  <w:vAlign w:val="center"/>
                  <w:hideMark/>
                </w:tcPr>
                <w:p w:rsidR="007C5B81" w:rsidRPr="00B21621" w:rsidRDefault="007C5B81">
                  <w:pPr>
                    <w:rPr>
                      <w:sz w:val="22"/>
                      <w:szCs w:val="22"/>
                    </w:rPr>
                  </w:pPr>
                </w:p>
              </w:tc>
            </w:tr>
          </w:tbl>
          <w:p w:rsidR="006B5E12" w:rsidRDefault="006B5E12" w:rsidP="003C1078">
            <w:pPr>
              <w:rPr>
                <w:iCs/>
                <w:sz w:val="22"/>
                <w:szCs w:val="22"/>
              </w:rPr>
            </w:pPr>
          </w:p>
          <w:p w:rsidR="003C1078" w:rsidRPr="00B21621" w:rsidRDefault="003C1078" w:rsidP="003C1078">
            <w:pPr>
              <w:rPr>
                <w:sz w:val="22"/>
                <w:szCs w:val="22"/>
              </w:rPr>
            </w:pPr>
            <w:r w:rsidRPr="00B21621">
              <w:rPr>
                <w:sz w:val="22"/>
                <w:szCs w:val="22"/>
              </w:rPr>
              <w:t>Technology Statements:</w:t>
            </w:r>
          </w:p>
          <w:p w:rsidR="003C1078" w:rsidRPr="006B5E12" w:rsidRDefault="003C1078" w:rsidP="006B5E12">
            <w:pPr>
              <w:pStyle w:val="ListParagraph"/>
              <w:numPr>
                <w:ilvl w:val="0"/>
                <w:numId w:val="8"/>
              </w:numPr>
              <w:rPr>
                <w:sz w:val="22"/>
                <w:szCs w:val="22"/>
              </w:rPr>
            </w:pPr>
            <w:r w:rsidRPr="006B5E12">
              <w:rPr>
                <w:sz w:val="22"/>
                <w:szCs w:val="22"/>
              </w:rPr>
              <w:lastRenderedPageBreak/>
              <w:t>Plan strategies to guide inquiry.</w:t>
            </w:r>
          </w:p>
          <w:p w:rsidR="003C1078" w:rsidRPr="006B5E12" w:rsidRDefault="003C1078" w:rsidP="006B5E12">
            <w:pPr>
              <w:pStyle w:val="ListParagraph"/>
              <w:numPr>
                <w:ilvl w:val="0"/>
                <w:numId w:val="8"/>
              </w:numPr>
              <w:rPr>
                <w:sz w:val="22"/>
                <w:szCs w:val="22"/>
              </w:rPr>
            </w:pPr>
            <w:r w:rsidRPr="006B5E12">
              <w:rPr>
                <w:sz w:val="22"/>
                <w:szCs w:val="22"/>
              </w:rPr>
              <w:t>Locate, organize, analyze, evaluate, synthesize, and ethically use information from a variety of sources and media.</w:t>
            </w:r>
          </w:p>
          <w:p w:rsidR="003C1078" w:rsidRPr="006B5E12" w:rsidRDefault="003C1078" w:rsidP="006B5E12">
            <w:pPr>
              <w:pStyle w:val="ListParagraph"/>
              <w:numPr>
                <w:ilvl w:val="0"/>
                <w:numId w:val="8"/>
              </w:numPr>
              <w:spacing w:before="40" w:after="40"/>
              <w:rPr>
                <w:sz w:val="22"/>
                <w:szCs w:val="22"/>
              </w:rPr>
            </w:pPr>
            <w:r w:rsidRPr="006B5E12">
              <w:rPr>
                <w:sz w:val="22"/>
                <w:szCs w:val="22"/>
              </w:rPr>
              <w:t>Evaluate and select information sources and digital tools based on the appropriateness for specific tasks</w:t>
            </w:r>
          </w:p>
          <w:p w:rsidR="003C1078" w:rsidRPr="006B5E12" w:rsidRDefault="003C1078" w:rsidP="006B5E12">
            <w:pPr>
              <w:pStyle w:val="ListParagraph"/>
              <w:numPr>
                <w:ilvl w:val="0"/>
                <w:numId w:val="8"/>
              </w:numPr>
              <w:spacing w:before="40" w:after="40"/>
              <w:rPr>
                <w:iCs/>
                <w:sz w:val="22"/>
                <w:szCs w:val="22"/>
              </w:rPr>
            </w:pPr>
            <w:r w:rsidRPr="006B5E12">
              <w:rPr>
                <w:sz w:val="22"/>
                <w:szCs w:val="22"/>
              </w:rPr>
              <w:t>Select and use applications effectively and productively.</w:t>
            </w:r>
          </w:p>
          <w:p w:rsidR="00882A45" w:rsidRPr="00B21621" w:rsidRDefault="00882A45" w:rsidP="00C83DBF">
            <w:pPr>
              <w:spacing w:before="40" w:after="40"/>
              <w:rPr>
                <w:iCs/>
                <w:sz w:val="22"/>
                <w:szCs w:val="22"/>
              </w:rPr>
            </w:pPr>
          </w:p>
        </w:tc>
      </w:tr>
      <w:tr w:rsidR="00B21621" w:rsidRPr="00B21621" w:rsidTr="006B5E12">
        <w:tblPrEx>
          <w:tblLook w:val="04A0" w:firstRow="1" w:lastRow="0" w:firstColumn="1" w:lastColumn="0" w:noHBand="0" w:noVBand="1"/>
        </w:tblPrEx>
        <w:tc>
          <w:tcPr>
            <w:tcW w:w="1408" w:type="dxa"/>
            <w:shd w:val="clear" w:color="auto" w:fill="FFFFCC"/>
          </w:tcPr>
          <w:p w:rsidR="00882A45" w:rsidRPr="00B21621" w:rsidRDefault="00882A45" w:rsidP="00C83DBF">
            <w:pPr>
              <w:rPr>
                <w:b/>
                <w:sz w:val="22"/>
                <w:szCs w:val="22"/>
              </w:rPr>
            </w:pPr>
            <w:r w:rsidRPr="00B21621">
              <w:rPr>
                <w:b/>
                <w:sz w:val="22"/>
                <w:szCs w:val="22"/>
              </w:rPr>
              <w:lastRenderedPageBreak/>
              <w:t>CPI #</w:t>
            </w:r>
          </w:p>
        </w:tc>
        <w:tc>
          <w:tcPr>
            <w:tcW w:w="8242" w:type="dxa"/>
            <w:gridSpan w:val="3"/>
            <w:shd w:val="clear" w:color="auto" w:fill="FFFFCC"/>
          </w:tcPr>
          <w:p w:rsidR="00882A45" w:rsidRPr="00B21621" w:rsidRDefault="00882A45" w:rsidP="00C83DBF">
            <w:pPr>
              <w:rPr>
                <w:b/>
                <w:sz w:val="22"/>
                <w:szCs w:val="22"/>
              </w:rPr>
            </w:pPr>
            <w:r w:rsidRPr="00B21621">
              <w:rPr>
                <w:b/>
                <w:sz w:val="22"/>
                <w:szCs w:val="22"/>
              </w:rPr>
              <w:t xml:space="preserve"> Cumulative Progress Indicator (CPI)</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Compare and contrast information that can be found on different types of maps and determine how the information may be useful.</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6.1.4.B.2</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Use physical and political maps to explain how the location and spatial relationship of places in New Jersey, the United States, and other areas, worldwide, have contributed to cultural diffusion and economic interdependence.</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6.1.4.B.3</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Explain how and when it is important to use digital geographic tools, political maps, and globes to measure distances and to determine time zones and locations using latitude and longitude.</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6.1.4.B.4</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Describe how landforms, climate and weather, and availability of resources have impacted where and how people live and work in different regions of New Jersey and the United States.</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6.1.4.B.5</w:t>
            </w:r>
          </w:p>
          <w:p w:rsidR="007C5B81" w:rsidRPr="00B21621" w:rsidRDefault="007C5B81" w:rsidP="007C5B81">
            <w:pPr>
              <w:spacing w:before="40" w:after="40"/>
              <w:rPr>
                <w:iCs/>
                <w:sz w:val="22"/>
                <w:szCs w:val="22"/>
              </w:rPr>
            </w:pP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Describe how human interaction impacts the environment in New Jersey and the United States.</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6.1.4.B.6</w:t>
            </w:r>
          </w:p>
          <w:p w:rsidR="007C5B81" w:rsidRPr="00B21621" w:rsidRDefault="007C5B81" w:rsidP="007C5B81">
            <w:pPr>
              <w:spacing w:before="40" w:after="40"/>
              <w:rPr>
                <w:iCs/>
                <w:sz w:val="22"/>
                <w:szCs w:val="22"/>
              </w:rPr>
            </w:pP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Compare and contrast characteristics of regions in the United States based on culture, economics, and physical environment to understand the concept of regionalism.</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6.1.4.B.7</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Explain why some locations in New Jersey and the United States are more suited for settlement than others.</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6.1.4.B.8</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Compare ways people choose to use and distribute natural resources.</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6.1.4.B.9</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 xml:space="preserve">Relate advances in science and technology to environmental concerns, and to actions taken to address them. </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6.1.4.B.10</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7C5B81" w:rsidRPr="00B21621" w:rsidRDefault="007C5B81" w:rsidP="007C5B81">
            <w:pPr>
              <w:spacing w:before="40" w:after="40"/>
              <w:rPr>
                <w:iCs/>
                <w:sz w:val="22"/>
                <w:szCs w:val="22"/>
              </w:rPr>
            </w:pPr>
            <w:r w:rsidRPr="00B21621">
              <w:rPr>
                <w:iCs/>
                <w:sz w:val="22"/>
                <w:szCs w:val="22"/>
              </w:rPr>
              <w:t>Identify major cities in New Jersey, as well as in the United States, and the world, and explain how geographic and demographic tools (e.g., maps, globes, data visualizations) can be used to understand cultural differences.</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3C1078" w:rsidRPr="00B21621" w:rsidRDefault="003C1078" w:rsidP="003C1078">
            <w:pPr>
              <w:spacing w:before="40" w:after="40"/>
              <w:rPr>
                <w:iCs/>
                <w:sz w:val="22"/>
                <w:szCs w:val="22"/>
              </w:rPr>
            </w:pPr>
            <w:r w:rsidRPr="00B21621">
              <w:rPr>
                <w:iCs/>
                <w:sz w:val="22"/>
                <w:szCs w:val="22"/>
              </w:rPr>
              <w:t>8.1.5.A.5</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3C1078" w:rsidRPr="00B21621" w:rsidRDefault="003C1078" w:rsidP="003C1078">
            <w:pPr>
              <w:spacing w:before="40" w:after="40"/>
              <w:rPr>
                <w:iCs/>
                <w:sz w:val="22"/>
                <w:szCs w:val="22"/>
              </w:rPr>
            </w:pPr>
            <w:r w:rsidRPr="00B21621">
              <w:rPr>
                <w:iCs/>
                <w:sz w:val="22"/>
                <w:szCs w:val="22"/>
              </w:rPr>
              <w:t>Create and use a database to answer basic questions.</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3C1078" w:rsidRPr="00B21621" w:rsidRDefault="003C1078" w:rsidP="003C1078">
            <w:pPr>
              <w:spacing w:before="40" w:after="40"/>
              <w:rPr>
                <w:iCs/>
                <w:sz w:val="22"/>
                <w:szCs w:val="22"/>
              </w:rPr>
            </w:pPr>
            <w:r w:rsidRPr="00B21621">
              <w:rPr>
                <w:iCs/>
                <w:sz w:val="22"/>
                <w:szCs w:val="22"/>
              </w:rPr>
              <w:t>8.1.5.A.6</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3C1078" w:rsidRPr="00B21621" w:rsidRDefault="003C1078" w:rsidP="003C1078">
            <w:pPr>
              <w:spacing w:before="40" w:after="40"/>
              <w:rPr>
                <w:iCs/>
                <w:sz w:val="22"/>
                <w:szCs w:val="22"/>
              </w:rPr>
            </w:pPr>
            <w:r w:rsidRPr="00B21621">
              <w:rPr>
                <w:iCs/>
                <w:sz w:val="22"/>
                <w:szCs w:val="22"/>
              </w:rPr>
              <w:t>Export data from a database into a spreadsheet; analyze and produce a report that explains the analysis of the data.</w:t>
            </w:r>
          </w:p>
        </w:tc>
      </w:tr>
      <w:tr w:rsidR="00B21621" w:rsidRPr="00B21621" w:rsidTr="006B5E12">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CC"/>
          </w:tcPr>
          <w:p w:rsidR="003C1078" w:rsidRPr="00B21621" w:rsidRDefault="003C1078" w:rsidP="003C1078">
            <w:pPr>
              <w:spacing w:before="40" w:after="40"/>
              <w:rPr>
                <w:iCs/>
                <w:sz w:val="22"/>
                <w:szCs w:val="22"/>
              </w:rPr>
            </w:pPr>
            <w:r w:rsidRPr="00B21621">
              <w:rPr>
                <w:iCs/>
                <w:sz w:val="22"/>
                <w:szCs w:val="22"/>
              </w:rPr>
              <w:t>8.1.5.E.1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CC"/>
          </w:tcPr>
          <w:p w:rsidR="003C1078" w:rsidRPr="00B21621" w:rsidRDefault="003C1078" w:rsidP="003C1078">
            <w:pPr>
              <w:spacing w:before="40" w:after="40"/>
              <w:rPr>
                <w:iCs/>
                <w:sz w:val="22"/>
                <w:szCs w:val="22"/>
              </w:rPr>
            </w:pPr>
            <w:r w:rsidRPr="00B21621">
              <w:rPr>
                <w:iCs/>
                <w:sz w:val="22"/>
                <w:szCs w:val="22"/>
              </w:rPr>
              <w:t>Use digital tools to research and evaluate the accuracy of, relevance to, and appropriateness of using print and non-print electronic information sources to complete a variety of tasks.</w:t>
            </w:r>
          </w:p>
        </w:tc>
      </w:tr>
      <w:tr w:rsidR="00B21621" w:rsidRPr="00B21621" w:rsidTr="006B5E12">
        <w:tblPrEx>
          <w:tblLook w:val="04A0" w:firstRow="1" w:lastRow="0" w:firstColumn="1" w:lastColumn="0" w:noHBand="0" w:noVBand="1"/>
        </w:tblPrEx>
        <w:tc>
          <w:tcPr>
            <w:tcW w:w="4733" w:type="dxa"/>
            <w:gridSpan w:val="3"/>
            <w:shd w:val="clear" w:color="auto" w:fill="FFFFCC"/>
          </w:tcPr>
          <w:p w:rsidR="00882A45" w:rsidRPr="00B21621" w:rsidRDefault="00882A45" w:rsidP="00C83DBF">
            <w:pPr>
              <w:spacing w:before="40" w:after="40"/>
              <w:rPr>
                <w:b/>
                <w:sz w:val="22"/>
                <w:szCs w:val="22"/>
              </w:rPr>
            </w:pPr>
            <w:r w:rsidRPr="00B21621">
              <w:rPr>
                <w:b/>
                <w:sz w:val="22"/>
                <w:szCs w:val="22"/>
              </w:rPr>
              <w:t>Unit Essential Questions</w:t>
            </w:r>
          </w:p>
          <w:p w:rsidR="00A86272" w:rsidRPr="00B21621" w:rsidRDefault="00A86272" w:rsidP="00D84DD9">
            <w:pPr>
              <w:pStyle w:val="ListParagraph"/>
              <w:numPr>
                <w:ilvl w:val="0"/>
                <w:numId w:val="5"/>
              </w:numPr>
              <w:spacing w:before="40" w:after="40"/>
              <w:rPr>
                <w:sz w:val="22"/>
                <w:szCs w:val="22"/>
              </w:rPr>
            </w:pPr>
            <w:r w:rsidRPr="00B21621">
              <w:rPr>
                <w:sz w:val="22"/>
                <w:szCs w:val="22"/>
              </w:rPr>
              <w:t xml:space="preserve">How </w:t>
            </w:r>
            <w:r w:rsidR="00D84DD9" w:rsidRPr="00B21621">
              <w:rPr>
                <w:iCs/>
                <w:sz w:val="22"/>
                <w:szCs w:val="22"/>
              </w:rPr>
              <w:t>have</w:t>
            </w:r>
            <w:r w:rsidR="00E62018" w:rsidRPr="00B21621">
              <w:rPr>
                <w:iCs/>
                <w:sz w:val="22"/>
                <w:szCs w:val="22"/>
              </w:rPr>
              <w:t xml:space="preserve"> landforms, climate</w:t>
            </w:r>
            <w:r w:rsidR="00D84DD9" w:rsidRPr="00B21621">
              <w:rPr>
                <w:iCs/>
                <w:sz w:val="22"/>
                <w:szCs w:val="22"/>
              </w:rPr>
              <w:t>,</w:t>
            </w:r>
            <w:r w:rsidR="00E62018" w:rsidRPr="00B21621">
              <w:rPr>
                <w:iCs/>
                <w:sz w:val="22"/>
                <w:szCs w:val="22"/>
              </w:rPr>
              <w:t xml:space="preserve"> and weather, an</w:t>
            </w:r>
            <w:r w:rsidR="00D84DD9" w:rsidRPr="00B21621">
              <w:rPr>
                <w:iCs/>
                <w:sz w:val="22"/>
                <w:szCs w:val="22"/>
              </w:rPr>
              <w:t>d availability of resources</w:t>
            </w:r>
            <w:r w:rsidR="00E62018" w:rsidRPr="00B21621">
              <w:rPr>
                <w:iCs/>
                <w:sz w:val="22"/>
                <w:szCs w:val="22"/>
              </w:rPr>
              <w:t xml:space="preserve"> impacted where and how people live and work in dif</w:t>
            </w:r>
            <w:r w:rsidR="00D84DD9" w:rsidRPr="00B21621">
              <w:rPr>
                <w:iCs/>
                <w:sz w:val="22"/>
                <w:szCs w:val="22"/>
              </w:rPr>
              <w:t>ferent regions of the United States?</w:t>
            </w:r>
          </w:p>
          <w:p w:rsidR="00D84DD9" w:rsidRPr="00B21621" w:rsidRDefault="00D84DD9" w:rsidP="00D84DD9">
            <w:pPr>
              <w:pStyle w:val="ListParagraph"/>
              <w:numPr>
                <w:ilvl w:val="0"/>
                <w:numId w:val="5"/>
              </w:numPr>
              <w:spacing w:before="40" w:after="40"/>
              <w:rPr>
                <w:sz w:val="22"/>
                <w:szCs w:val="22"/>
              </w:rPr>
            </w:pPr>
            <w:r w:rsidRPr="00B21621">
              <w:rPr>
                <w:iCs/>
                <w:sz w:val="22"/>
                <w:szCs w:val="22"/>
              </w:rPr>
              <w:t xml:space="preserve">How </w:t>
            </w:r>
            <w:r w:rsidR="00D12931" w:rsidRPr="00B21621">
              <w:rPr>
                <w:iCs/>
                <w:sz w:val="22"/>
                <w:szCs w:val="22"/>
              </w:rPr>
              <w:t xml:space="preserve">has </w:t>
            </w:r>
            <w:r w:rsidRPr="00B21621">
              <w:rPr>
                <w:iCs/>
                <w:sz w:val="22"/>
                <w:szCs w:val="22"/>
              </w:rPr>
              <w:t>human interaction and settlement patterns impact the environment among the United States’ regions?</w:t>
            </w:r>
          </w:p>
          <w:p w:rsidR="00C002B8" w:rsidRPr="00B21621" w:rsidRDefault="00C002B8" w:rsidP="00D84DD9">
            <w:pPr>
              <w:pStyle w:val="ListParagraph"/>
              <w:numPr>
                <w:ilvl w:val="0"/>
                <w:numId w:val="5"/>
              </w:numPr>
              <w:spacing w:before="40" w:after="40"/>
              <w:rPr>
                <w:sz w:val="22"/>
                <w:szCs w:val="22"/>
              </w:rPr>
            </w:pPr>
            <w:r w:rsidRPr="00B21621">
              <w:rPr>
                <w:iCs/>
                <w:sz w:val="22"/>
                <w:szCs w:val="22"/>
              </w:rPr>
              <w:lastRenderedPageBreak/>
              <w:t xml:space="preserve">How can spatial thinking and geographic tools be used to </w:t>
            </w:r>
            <w:r w:rsidR="004D1303" w:rsidRPr="00B21621">
              <w:rPr>
                <w:iCs/>
                <w:sz w:val="22"/>
                <w:szCs w:val="22"/>
              </w:rPr>
              <w:t>describe</w:t>
            </w:r>
            <w:r w:rsidRPr="00B21621">
              <w:rPr>
                <w:iCs/>
                <w:sz w:val="22"/>
                <w:szCs w:val="22"/>
              </w:rPr>
              <w:t xml:space="preserve"> and analyze the spatial </w:t>
            </w:r>
            <w:r w:rsidR="004D1303" w:rsidRPr="00B21621">
              <w:rPr>
                <w:iCs/>
                <w:sz w:val="22"/>
                <w:szCs w:val="22"/>
              </w:rPr>
              <w:t>patterns</w:t>
            </w:r>
            <w:r w:rsidRPr="00B21621">
              <w:rPr>
                <w:iCs/>
                <w:sz w:val="22"/>
                <w:szCs w:val="22"/>
              </w:rPr>
              <w:t xml:space="preserve"> and organization of people, places, and environment in the different regions of the US? </w:t>
            </w:r>
          </w:p>
        </w:tc>
        <w:tc>
          <w:tcPr>
            <w:tcW w:w="4917" w:type="dxa"/>
            <w:shd w:val="clear" w:color="auto" w:fill="FFFFCC"/>
          </w:tcPr>
          <w:p w:rsidR="00882A45" w:rsidRPr="00B21621" w:rsidRDefault="00882A45" w:rsidP="00C83DBF">
            <w:pPr>
              <w:spacing w:before="40" w:after="40"/>
              <w:rPr>
                <w:b/>
                <w:sz w:val="22"/>
                <w:szCs w:val="22"/>
              </w:rPr>
            </w:pPr>
            <w:r w:rsidRPr="00B21621">
              <w:rPr>
                <w:b/>
                <w:sz w:val="22"/>
                <w:szCs w:val="22"/>
              </w:rPr>
              <w:lastRenderedPageBreak/>
              <w:t>Unit Enduring Understandings</w:t>
            </w:r>
          </w:p>
          <w:p w:rsidR="00882A45" w:rsidRPr="00B21621" w:rsidRDefault="00A86272" w:rsidP="00882A45">
            <w:pPr>
              <w:numPr>
                <w:ilvl w:val="0"/>
                <w:numId w:val="3"/>
              </w:numPr>
              <w:spacing w:before="40" w:after="40"/>
              <w:rPr>
                <w:sz w:val="22"/>
                <w:szCs w:val="22"/>
              </w:rPr>
            </w:pPr>
            <w:r w:rsidRPr="00B21621">
              <w:rPr>
                <w:sz w:val="22"/>
                <w:szCs w:val="22"/>
              </w:rPr>
              <w:t>The United States is comprised of different regions.</w:t>
            </w:r>
          </w:p>
          <w:p w:rsidR="00A86272" w:rsidRPr="00D32ED8" w:rsidRDefault="00A86272" w:rsidP="00D32ED8">
            <w:pPr>
              <w:numPr>
                <w:ilvl w:val="0"/>
                <w:numId w:val="3"/>
              </w:numPr>
              <w:spacing w:before="40" w:after="40"/>
              <w:rPr>
                <w:sz w:val="22"/>
                <w:szCs w:val="22"/>
              </w:rPr>
            </w:pPr>
            <w:r w:rsidRPr="00B21621">
              <w:rPr>
                <w:sz w:val="22"/>
                <w:szCs w:val="22"/>
              </w:rPr>
              <w:t xml:space="preserve">Each region is unique in its climate, landforms, </w:t>
            </w:r>
            <w:r w:rsidR="00E62018" w:rsidRPr="00B21621">
              <w:rPr>
                <w:sz w:val="22"/>
                <w:szCs w:val="22"/>
              </w:rPr>
              <w:t>vegetation, and industries</w:t>
            </w:r>
            <w:proofErr w:type="gramStart"/>
            <w:r w:rsidR="00E62018" w:rsidRPr="00B21621">
              <w:rPr>
                <w:sz w:val="22"/>
                <w:szCs w:val="22"/>
              </w:rPr>
              <w:t>.</w:t>
            </w:r>
            <w:r w:rsidR="00E62018" w:rsidRPr="00D32ED8">
              <w:rPr>
                <w:sz w:val="22"/>
                <w:szCs w:val="22"/>
              </w:rPr>
              <w:t>.</w:t>
            </w:r>
            <w:proofErr w:type="gramEnd"/>
            <w:r w:rsidR="00E62018" w:rsidRPr="00D32ED8">
              <w:rPr>
                <w:b/>
                <w:sz w:val="22"/>
                <w:szCs w:val="22"/>
              </w:rPr>
              <w:t xml:space="preserve"> </w:t>
            </w:r>
            <w:r w:rsidR="002407D7" w:rsidRPr="00D32ED8">
              <w:rPr>
                <w:b/>
                <w:sz w:val="22"/>
                <w:szCs w:val="22"/>
              </w:rPr>
              <w:t xml:space="preserve"> </w:t>
            </w:r>
          </w:p>
          <w:p w:rsidR="002407D7" w:rsidRPr="00B21621" w:rsidRDefault="002407D7" w:rsidP="00945D58">
            <w:pPr>
              <w:numPr>
                <w:ilvl w:val="0"/>
                <w:numId w:val="3"/>
              </w:numPr>
              <w:spacing w:before="40" w:after="40"/>
              <w:rPr>
                <w:sz w:val="22"/>
                <w:szCs w:val="22"/>
              </w:rPr>
            </w:pPr>
            <w:r w:rsidRPr="00B21621">
              <w:rPr>
                <w:sz w:val="22"/>
                <w:szCs w:val="22"/>
              </w:rPr>
              <w:t xml:space="preserve">Throughout history the regions of the United States have been settled for different reasons by a </w:t>
            </w:r>
            <w:r w:rsidRPr="00B21621">
              <w:rPr>
                <w:sz w:val="22"/>
                <w:szCs w:val="22"/>
              </w:rPr>
              <w:lastRenderedPageBreak/>
              <w:t xml:space="preserve">number of </w:t>
            </w:r>
            <w:r w:rsidR="00E8075B" w:rsidRPr="00B21621">
              <w:rPr>
                <w:sz w:val="22"/>
                <w:szCs w:val="22"/>
              </w:rPr>
              <w:t>diverse</w:t>
            </w:r>
            <w:r w:rsidRPr="00B21621">
              <w:rPr>
                <w:sz w:val="22"/>
                <w:szCs w:val="22"/>
              </w:rPr>
              <w:t xml:space="preserve"> </w:t>
            </w:r>
            <w:r w:rsidR="00945D58" w:rsidRPr="00B21621">
              <w:rPr>
                <w:sz w:val="22"/>
                <w:szCs w:val="22"/>
              </w:rPr>
              <w:t xml:space="preserve">groups of </w:t>
            </w:r>
            <w:r w:rsidRPr="00B21621">
              <w:rPr>
                <w:sz w:val="22"/>
                <w:szCs w:val="22"/>
              </w:rPr>
              <w:t>people</w:t>
            </w:r>
            <w:r w:rsidR="00EB07C0">
              <w:rPr>
                <w:sz w:val="22"/>
                <w:szCs w:val="22"/>
              </w:rPr>
              <w:t>.</w:t>
            </w:r>
          </w:p>
        </w:tc>
      </w:tr>
      <w:tr w:rsidR="00B21621" w:rsidRPr="00B21621" w:rsidTr="006B5E12">
        <w:tblPrEx>
          <w:tblLook w:val="04A0" w:firstRow="1" w:lastRow="0" w:firstColumn="1" w:lastColumn="0" w:noHBand="0" w:noVBand="1"/>
        </w:tblPrEx>
        <w:tc>
          <w:tcPr>
            <w:tcW w:w="9650" w:type="dxa"/>
            <w:gridSpan w:val="4"/>
            <w:shd w:val="clear" w:color="auto" w:fill="FFFFCC"/>
          </w:tcPr>
          <w:p w:rsidR="00882A45" w:rsidRPr="00B21621" w:rsidRDefault="00882A45" w:rsidP="00C83DBF">
            <w:pPr>
              <w:rPr>
                <w:b/>
                <w:sz w:val="22"/>
                <w:szCs w:val="22"/>
              </w:rPr>
            </w:pPr>
            <w:r w:rsidRPr="00B21621">
              <w:rPr>
                <w:b/>
                <w:sz w:val="22"/>
                <w:szCs w:val="22"/>
              </w:rPr>
              <w:lastRenderedPageBreak/>
              <w:t>Unit Learning Targets</w:t>
            </w:r>
          </w:p>
          <w:p w:rsidR="00882A45" w:rsidRPr="00B21621" w:rsidRDefault="00882A45" w:rsidP="00C83DBF">
            <w:pPr>
              <w:rPr>
                <w:i/>
                <w:sz w:val="22"/>
                <w:szCs w:val="22"/>
              </w:rPr>
            </w:pPr>
            <w:r w:rsidRPr="00B21621">
              <w:rPr>
                <w:i/>
                <w:sz w:val="22"/>
                <w:szCs w:val="22"/>
              </w:rPr>
              <w:t>Students will ...</w:t>
            </w:r>
          </w:p>
          <w:p w:rsidR="00882A45" w:rsidRPr="00B21621" w:rsidRDefault="00A86272" w:rsidP="00C83DBF">
            <w:pPr>
              <w:numPr>
                <w:ilvl w:val="0"/>
                <w:numId w:val="2"/>
              </w:numPr>
              <w:spacing w:before="40" w:after="40"/>
              <w:rPr>
                <w:sz w:val="22"/>
                <w:szCs w:val="22"/>
              </w:rPr>
            </w:pPr>
            <w:r w:rsidRPr="00B21621">
              <w:rPr>
                <w:sz w:val="22"/>
                <w:szCs w:val="22"/>
              </w:rPr>
              <w:t xml:space="preserve"> Name the different regions of the United States.</w:t>
            </w:r>
          </w:p>
          <w:p w:rsidR="00A86272" w:rsidRPr="00B21621" w:rsidRDefault="00A86272" w:rsidP="00C83DBF">
            <w:pPr>
              <w:numPr>
                <w:ilvl w:val="0"/>
                <w:numId w:val="2"/>
              </w:numPr>
              <w:spacing w:before="40" w:after="40"/>
              <w:rPr>
                <w:sz w:val="22"/>
                <w:szCs w:val="22"/>
              </w:rPr>
            </w:pPr>
            <w:r w:rsidRPr="00B21621">
              <w:rPr>
                <w:sz w:val="22"/>
                <w:szCs w:val="22"/>
              </w:rPr>
              <w:t>Describe the characteristics of each region of the United States.</w:t>
            </w:r>
          </w:p>
          <w:p w:rsidR="00A86272" w:rsidRPr="00B21621" w:rsidRDefault="00A86272" w:rsidP="00A86272">
            <w:pPr>
              <w:numPr>
                <w:ilvl w:val="0"/>
                <w:numId w:val="2"/>
              </w:numPr>
              <w:spacing w:before="40" w:after="40"/>
              <w:rPr>
                <w:sz w:val="22"/>
                <w:szCs w:val="22"/>
              </w:rPr>
            </w:pPr>
            <w:r w:rsidRPr="00B21621">
              <w:rPr>
                <w:sz w:val="22"/>
                <w:szCs w:val="22"/>
              </w:rPr>
              <w:t xml:space="preserve">Compare and contrast the features of each region in the United States. </w:t>
            </w:r>
          </w:p>
          <w:p w:rsidR="00882A45" w:rsidRPr="00B21621" w:rsidRDefault="00805455" w:rsidP="00C83DBF">
            <w:pPr>
              <w:numPr>
                <w:ilvl w:val="0"/>
                <w:numId w:val="2"/>
              </w:numPr>
              <w:spacing w:before="40" w:after="40"/>
              <w:rPr>
                <w:sz w:val="22"/>
                <w:szCs w:val="22"/>
              </w:rPr>
            </w:pPr>
            <w:r w:rsidRPr="00B21621">
              <w:rPr>
                <w:sz w:val="22"/>
                <w:szCs w:val="22"/>
              </w:rPr>
              <w:t xml:space="preserve">Relate the states </w:t>
            </w:r>
            <w:r w:rsidR="001455DD" w:rsidRPr="00B21621">
              <w:rPr>
                <w:sz w:val="22"/>
                <w:szCs w:val="22"/>
              </w:rPr>
              <w:t>with their cap</w:t>
            </w:r>
            <w:r w:rsidR="00E8075B" w:rsidRPr="00B21621">
              <w:rPr>
                <w:sz w:val="22"/>
                <w:szCs w:val="22"/>
              </w:rPr>
              <w:t>ital located in the United States</w:t>
            </w:r>
            <w:r w:rsidR="001455DD" w:rsidRPr="00B21621">
              <w:rPr>
                <w:sz w:val="22"/>
                <w:szCs w:val="22"/>
              </w:rPr>
              <w:t>.</w:t>
            </w:r>
          </w:p>
          <w:p w:rsidR="001455DD" w:rsidRPr="00B21621" w:rsidRDefault="00E04419" w:rsidP="00C83DBF">
            <w:pPr>
              <w:numPr>
                <w:ilvl w:val="0"/>
                <w:numId w:val="2"/>
              </w:numPr>
              <w:spacing w:before="40" w:after="40"/>
              <w:rPr>
                <w:sz w:val="22"/>
                <w:szCs w:val="22"/>
              </w:rPr>
            </w:pPr>
            <w:r w:rsidRPr="00B21621">
              <w:rPr>
                <w:sz w:val="22"/>
                <w:szCs w:val="22"/>
              </w:rPr>
              <w:t>Summarize the basic history of each region</w:t>
            </w:r>
            <w:r w:rsidR="00E8075B" w:rsidRPr="00B21621">
              <w:rPr>
                <w:sz w:val="22"/>
                <w:szCs w:val="22"/>
              </w:rPr>
              <w:t xml:space="preserve"> in the United States</w:t>
            </w:r>
            <w:r w:rsidRPr="00B21621">
              <w:rPr>
                <w:sz w:val="22"/>
                <w:szCs w:val="22"/>
              </w:rPr>
              <w:t>.</w:t>
            </w:r>
          </w:p>
          <w:p w:rsidR="00E8075B" w:rsidRPr="00B21621" w:rsidRDefault="00E8075B" w:rsidP="00C83DBF">
            <w:pPr>
              <w:numPr>
                <w:ilvl w:val="0"/>
                <w:numId w:val="2"/>
              </w:numPr>
              <w:spacing w:before="40" w:after="40"/>
              <w:rPr>
                <w:sz w:val="22"/>
                <w:szCs w:val="22"/>
              </w:rPr>
            </w:pPr>
            <w:r w:rsidRPr="00B21621">
              <w:rPr>
                <w:sz w:val="22"/>
                <w:szCs w:val="22"/>
              </w:rPr>
              <w:t>Locate various landmarks and/or geographical features on a map of the United States.</w:t>
            </w:r>
          </w:p>
        </w:tc>
      </w:tr>
      <w:tr w:rsidR="00B21621" w:rsidRPr="00B21621" w:rsidTr="006B5E12">
        <w:tblPrEx>
          <w:tblLook w:val="04A0" w:firstRow="1" w:lastRow="0" w:firstColumn="1" w:lastColumn="0" w:noHBand="0" w:noVBand="1"/>
        </w:tblPrEx>
        <w:tc>
          <w:tcPr>
            <w:tcW w:w="9650" w:type="dxa"/>
            <w:gridSpan w:val="4"/>
            <w:tcBorders>
              <w:bottom w:val="single" w:sz="4" w:space="0" w:color="000000"/>
            </w:tcBorders>
            <w:shd w:val="clear" w:color="auto" w:fill="FFFFCC"/>
          </w:tcPr>
          <w:p w:rsidR="00882A45" w:rsidRPr="00B21621" w:rsidRDefault="00882A45" w:rsidP="00C83DBF">
            <w:pPr>
              <w:jc w:val="center"/>
              <w:rPr>
                <w:b/>
                <w:sz w:val="22"/>
                <w:szCs w:val="22"/>
              </w:rPr>
            </w:pPr>
            <w:r w:rsidRPr="00B21621">
              <w:rPr>
                <w:b/>
                <w:sz w:val="22"/>
                <w:szCs w:val="22"/>
              </w:rPr>
              <w:t>Evidence of Learning</w:t>
            </w:r>
          </w:p>
        </w:tc>
      </w:tr>
      <w:tr w:rsidR="00B21621" w:rsidRPr="00B21621" w:rsidTr="006B5E12">
        <w:tblPrEx>
          <w:tblLook w:val="04A0" w:firstRow="1" w:lastRow="0" w:firstColumn="1" w:lastColumn="0" w:noHBand="0" w:noVBand="1"/>
        </w:tblPrEx>
        <w:tc>
          <w:tcPr>
            <w:tcW w:w="9650" w:type="dxa"/>
            <w:gridSpan w:val="4"/>
            <w:tcBorders>
              <w:bottom w:val="nil"/>
            </w:tcBorders>
            <w:shd w:val="clear" w:color="auto" w:fill="FFFFCC"/>
          </w:tcPr>
          <w:p w:rsidR="00882A45" w:rsidRPr="00B21621" w:rsidRDefault="00882A45" w:rsidP="00DB5515">
            <w:pPr>
              <w:spacing w:before="40" w:after="40"/>
              <w:rPr>
                <w:sz w:val="22"/>
                <w:szCs w:val="22"/>
              </w:rPr>
            </w:pPr>
          </w:p>
        </w:tc>
      </w:tr>
      <w:tr w:rsidR="00B21621" w:rsidRPr="00B21621" w:rsidTr="006B5E12">
        <w:tblPrEx>
          <w:tblLook w:val="04A0" w:firstRow="1" w:lastRow="0" w:firstColumn="1" w:lastColumn="0" w:noHBand="0" w:noVBand="1"/>
        </w:tblPrEx>
        <w:tc>
          <w:tcPr>
            <w:tcW w:w="9650" w:type="dxa"/>
            <w:gridSpan w:val="4"/>
            <w:tcBorders>
              <w:top w:val="nil"/>
              <w:bottom w:val="nil"/>
            </w:tcBorders>
            <w:shd w:val="clear" w:color="auto" w:fill="FFFFCC"/>
          </w:tcPr>
          <w:p w:rsidR="00882A45" w:rsidRPr="00B21621" w:rsidRDefault="00882A45" w:rsidP="00C83DBF">
            <w:pPr>
              <w:spacing w:before="40" w:after="40"/>
              <w:rPr>
                <w:b/>
                <w:sz w:val="22"/>
                <w:szCs w:val="22"/>
              </w:rPr>
            </w:pPr>
            <w:r w:rsidRPr="00B21621">
              <w:rPr>
                <w:b/>
                <w:sz w:val="22"/>
                <w:szCs w:val="22"/>
              </w:rPr>
              <w:t>Equipment</w:t>
            </w:r>
            <w:r w:rsidR="000D519A" w:rsidRPr="00B21621">
              <w:rPr>
                <w:b/>
                <w:sz w:val="22"/>
                <w:szCs w:val="22"/>
              </w:rPr>
              <w:t>/Materials</w:t>
            </w:r>
            <w:r w:rsidRPr="00B21621">
              <w:rPr>
                <w:b/>
                <w:sz w:val="22"/>
                <w:szCs w:val="22"/>
              </w:rPr>
              <w:t xml:space="preserve"> needed:</w:t>
            </w:r>
          </w:p>
          <w:p w:rsidR="00D92201" w:rsidRDefault="00D92201" w:rsidP="00D92201">
            <w:pPr>
              <w:spacing w:before="40" w:after="40"/>
              <w:rPr>
                <w:b/>
                <w:sz w:val="22"/>
              </w:rPr>
            </w:pPr>
            <w:r>
              <w:rPr>
                <w:b/>
                <w:sz w:val="22"/>
              </w:rPr>
              <w:t>~TCI subscription</w:t>
            </w:r>
          </w:p>
          <w:p w:rsidR="00D92201" w:rsidRDefault="00D92201" w:rsidP="00D92201">
            <w:pPr>
              <w:spacing w:before="40" w:after="40"/>
              <w:rPr>
                <w:b/>
                <w:sz w:val="22"/>
              </w:rPr>
            </w:pPr>
            <w:r>
              <w:rPr>
                <w:b/>
                <w:sz w:val="22"/>
              </w:rPr>
              <w:t>~TCI textbook/interactive student notebook</w:t>
            </w:r>
          </w:p>
          <w:p w:rsidR="00C05C26" w:rsidRPr="00EB07C0" w:rsidRDefault="00D92201" w:rsidP="00C83DBF">
            <w:pPr>
              <w:spacing w:before="40" w:after="40"/>
              <w:rPr>
                <w:b/>
                <w:sz w:val="22"/>
              </w:rPr>
            </w:pPr>
            <w:r>
              <w:rPr>
                <w:b/>
                <w:sz w:val="22"/>
              </w:rPr>
              <w:t>~Smartboard/projector</w:t>
            </w:r>
          </w:p>
          <w:p w:rsidR="00C05C26" w:rsidRPr="00B21621" w:rsidRDefault="00C05C26" w:rsidP="00C83DBF">
            <w:pPr>
              <w:spacing w:before="40" w:after="40"/>
              <w:rPr>
                <w:b/>
                <w:sz w:val="22"/>
                <w:szCs w:val="22"/>
              </w:rPr>
            </w:pPr>
          </w:p>
        </w:tc>
      </w:tr>
      <w:tr w:rsidR="00B21621" w:rsidRPr="00B21621" w:rsidTr="006B5E12">
        <w:tblPrEx>
          <w:tblLook w:val="04A0" w:firstRow="1" w:lastRow="0" w:firstColumn="1" w:lastColumn="0" w:noHBand="0" w:noVBand="1"/>
        </w:tblPrEx>
        <w:tc>
          <w:tcPr>
            <w:tcW w:w="9650" w:type="dxa"/>
            <w:gridSpan w:val="4"/>
            <w:tcBorders>
              <w:top w:val="nil"/>
              <w:bottom w:val="single" w:sz="4" w:space="0" w:color="auto"/>
            </w:tcBorders>
            <w:shd w:val="clear" w:color="auto" w:fill="FFFFCC"/>
          </w:tcPr>
          <w:p w:rsidR="00882A45" w:rsidRPr="002C456B" w:rsidRDefault="00882A45" w:rsidP="00C83DBF">
            <w:pPr>
              <w:spacing w:before="40" w:after="40"/>
              <w:rPr>
                <w:b/>
                <w:sz w:val="22"/>
                <w:szCs w:val="22"/>
              </w:rPr>
            </w:pPr>
            <w:r w:rsidRPr="002C456B">
              <w:rPr>
                <w:b/>
                <w:sz w:val="22"/>
                <w:szCs w:val="22"/>
              </w:rPr>
              <w:t>Teacher Resources:</w:t>
            </w:r>
          </w:p>
          <w:p w:rsidR="000B1103" w:rsidRDefault="000B1103" w:rsidP="00C83DBF">
            <w:pPr>
              <w:spacing w:before="40" w:after="40"/>
              <w:rPr>
                <w:b/>
                <w:sz w:val="22"/>
                <w:szCs w:val="22"/>
              </w:rPr>
            </w:pPr>
            <w:r>
              <w:rPr>
                <w:b/>
                <w:sz w:val="22"/>
                <w:szCs w:val="22"/>
              </w:rPr>
              <w:t xml:space="preserve">TCI Scope and </w:t>
            </w:r>
            <w:r w:rsidR="00293C76">
              <w:rPr>
                <w:b/>
                <w:sz w:val="22"/>
                <w:szCs w:val="22"/>
              </w:rPr>
              <w:t>S</w:t>
            </w:r>
            <w:r>
              <w:rPr>
                <w:b/>
                <w:sz w:val="22"/>
                <w:szCs w:val="22"/>
              </w:rPr>
              <w:t>equence:</w:t>
            </w:r>
          </w:p>
          <w:p w:rsidR="00293C76" w:rsidRPr="00293C76" w:rsidRDefault="00293C76" w:rsidP="00C83DBF">
            <w:pPr>
              <w:spacing w:before="40" w:after="40"/>
              <w:rPr>
                <w:b/>
                <w:sz w:val="22"/>
                <w:szCs w:val="22"/>
                <w:u w:val="single"/>
              </w:rPr>
            </w:pPr>
            <w:r w:rsidRPr="00293C76">
              <w:rPr>
                <w:b/>
                <w:sz w:val="22"/>
                <w:szCs w:val="22"/>
                <w:u w:val="single"/>
              </w:rPr>
              <w:t xml:space="preserve">General Geography </w:t>
            </w:r>
          </w:p>
          <w:p w:rsidR="000B1103" w:rsidRDefault="00EB07C0" w:rsidP="00C83DBF">
            <w:pPr>
              <w:spacing w:before="40" w:after="40"/>
              <w:rPr>
                <w:b/>
                <w:sz w:val="22"/>
                <w:szCs w:val="22"/>
              </w:rPr>
            </w:pPr>
            <w:r>
              <w:rPr>
                <w:b/>
                <w:sz w:val="22"/>
                <w:szCs w:val="22"/>
              </w:rPr>
              <w:t xml:space="preserve">Lessons </w:t>
            </w:r>
            <w:r w:rsidR="00D825B0" w:rsidRPr="002C456B">
              <w:rPr>
                <w:b/>
                <w:sz w:val="22"/>
                <w:szCs w:val="22"/>
              </w:rPr>
              <w:t>14</w:t>
            </w:r>
            <w:r w:rsidR="000B1103">
              <w:rPr>
                <w:b/>
                <w:sz w:val="22"/>
                <w:szCs w:val="22"/>
              </w:rPr>
              <w:t>.1, 14.2, 14.3</w:t>
            </w:r>
            <w:r w:rsidR="00D825B0" w:rsidRPr="002C456B">
              <w:rPr>
                <w:b/>
                <w:sz w:val="22"/>
                <w:szCs w:val="22"/>
              </w:rPr>
              <w:t>,</w:t>
            </w:r>
            <w:r w:rsidR="000B1103">
              <w:rPr>
                <w:b/>
                <w:sz w:val="22"/>
                <w:szCs w:val="22"/>
              </w:rPr>
              <w:t xml:space="preserve"> Reading Further: Uncovering the Secrets of Ozette</w:t>
            </w:r>
          </w:p>
          <w:p w:rsidR="00293C76" w:rsidRPr="00293C76" w:rsidRDefault="00293C76" w:rsidP="00C83DBF">
            <w:pPr>
              <w:spacing w:before="40" w:after="40"/>
              <w:rPr>
                <w:b/>
                <w:sz w:val="22"/>
                <w:szCs w:val="22"/>
                <w:u w:val="single"/>
              </w:rPr>
            </w:pPr>
            <w:r w:rsidRPr="00293C76">
              <w:rPr>
                <w:b/>
                <w:sz w:val="22"/>
                <w:szCs w:val="22"/>
                <w:u w:val="single"/>
              </w:rPr>
              <w:t>General Geography/Introduction to US Regions</w:t>
            </w:r>
          </w:p>
          <w:p w:rsidR="00EB07C0" w:rsidRDefault="00EB07C0" w:rsidP="00C83DBF">
            <w:pPr>
              <w:spacing w:before="40" w:after="40"/>
              <w:rPr>
                <w:b/>
                <w:sz w:val="22"/>
                <w:szCs w:val="22"/>
              </w:rPr>
            </w:pPr>
            <w:r>
              <w:rPr>
                <w:b/>
                <w:sz w:val="22"/>
                <w:szCs w:val="22"/>
              </w:rPr>
              <w:t xml:space="preserve">Lessons 2.1-2.12 </w:t>
            </w:r>
          </w:p>
          <w:p w:rsidR="00293C76" w:rsidRPr="00293C76" w:rsidRDefault="00293C76" w:rsidP="00C83DBF">
            <w:pPr>
              <w:spacing w:before="40" w:after="40"/>
              <w:rPr>
                <w:b/>
                <w:sz w:val="22"/>
                <w:szCs w:val="22"/>
                <w:u w:val="single"/>
              </w:rPr>
            </w:pPr>
            <w:r w:rsidRPr="00293C76">
              <w:rPr>
                <w:b/>
                <w:sz w:val="22"/>
                <w:szCs w:val="22"/>
                <w:u w:val="single"/>
              </w:rPr>
              <w:t>Northeast Region</w:t>
            </w:r>
          </w:p>
          <w:p w:rsidR="00EB07C0" w:rsidRDefault="00EB07C0" w:rsidP="00C83DBF">
            <w:pPr>
              <w:spacing w:before="40" w:after="40"/>
              <w:rPr>
                <w:b/>
                <w:sz w:val="22"/>
                <w:szCs w:val="22"/>
              </w:rPr>
            </w:pPr>
            <w:r>
              <w:rPr>
                <w:b/>
                <w:sz w:val="22"/>
                <w:szCs w:val="22"/>
              </w:rPr>
              <w:t>Lessons 4.1-4.11, Reading Further: Lowell, Massachusetts: Factory Life</w:t>
            </w:r>
          </w:p>
          <w:p w:rsidR="00293C76" w:rsidRDefault="00EB07C0" w:rsidP="00C83DBF">
            <w:pPr>
              <w:spacing w:before="40" w:after="40"/>
              <w:rPr>
                <w:b/>
                <w:sz w:val="22"/>
                <w:szCs w:val="22"/>
              </w:rPr>
            </w:pPr>
            <w:r>
              <w:rPr>
                <w:b/>
                <w:sz w:val="22"/>
                <w:szCs w:val="22"/>
              </w:rPr>
              <w:t xml:space="preserve">Lessons </w:t>
            </w:r>
            <w:r w:rsidR="00D825B0" w:rsidRPr="002C456B">
              <w:rPr>
                <w:b/>
                <w:sz w:val="22"/>
                <w:szCs w:val="22"/>
              </w:rPr>
              <w:t>5</w:t>
            </w:r>
            <w:r>
              <w:rPr>
                <w:b/>
                <w:sz w:val="22"/>
                <w:szCs w:val="22"/>
              </w:rPr>
              <w:t xml:space="preserve">.1-5.7, </w:t>
            </w:r>
            <w:r w:rsidR="00293C76">
              <w:rPr>
                <w:b/>
                <w:sz w:val="22"/>
                <w:szCs w:val="22"/>
              </w:rPr>
              <w:t>Reading Further: Inventing New Ways of Living</w:t>
            </w:r>
          </w:p>
          <w:p w:rsidR="00293C76" w:rsidRPr="00293C76" w:rsidRDefault="00293C76" w:rsidP="00C83DBF">
            <w:pPr>
              <w:spacing w:before="40" w:after="40"/>
              <w:rPr>
                <w:b/>
                <w:sz w:val="22"/>
                <w:szCs w:val="22"/>
                <w:u w:val="single"/>
              </w:rPr>
            </w:pPr>
            <w:r w:rsidRPr="00293C76">
              <w:rPr>
                <w:b/>
                <w:sz w:val="22"/>
                <w:szCs w:val="22"/>
                <w:u w:val="single"/>
              </w:rPr>
              <w:t>Southeast Region</w:t>
            </w:r>
          </w:p>
          <w:p w:rsidR="00293C76" w:rsidRDefault="00293C76" w:rsidP="00C83DBF">
            <w:pPr>
              <w:spacing w:before="40" w:after="40"/>
              <w:rPr>
                <w:b/>
                <w:sz w:val="22"/>
                <w:szCs w:val="22"/>
              </w:rPr>
            </w:pPr>
            <w:r>
              <w:rPr>
                <w:b/>
                <w:sz w:val="22"/>
                <w:szCs w:val="22"/>
              </w:rPr>
              <w:t xml:space="preserve">Lessons </w:t>
            </w:r>
            <w:r w:rsidR="00D825B0" w:rsidRPr="002C456B">
              <w:rPr>
                <w:b/>
                <w:sz w:val="22"/>
                <w:szCs w:val="22"/>
              </w:rPr>
              <w:t>6</w:t>
            </w:r>
            <w:r>
              <w:rPr>
                <w:b/>
                <w:sz w:val="22"/>
                <w:szCs w:val="22"/>
              </w:rPr>
              <w:t>.1-6.9, Reading Further: The Quilters of Gee’s Bend</w:t>
            </w:r>
          </w:p>
          <w:p w:rsidR="00293C76" w:rsidRDefault="00293C76" w:rsidP="00C83DBF">
            <w:pPr>
              <w:spacing w:before="40" w:after="40"/>
              <w:rPr>
                <w:b/>
                <w:sz w:val="22"/>
                <w:szCs w:val="22"/>
              </w:rPr>
            </w:pPr>
            <w:r>
              <w:rPr>
                <w:b/>
                <w:sz w:val="22"/>
                <w:szCs w:val="22"/>
              </w:rPr>
              <w:t>Lessons 7.1-7.6, Reading Further: Hurricane Andrew</w:t>
            </w:r>
          </w:p>
          <w:p w:rsidR="00293C76" w:rsidRPr="00293C76" w:rsidRDefault="00293C76" w:rsidP="00C83DBF">
            <w:pPr>
              <w:spacing w:before="40" w:after="40"/>
              <w:rPr>
                <w:b/>
                <w:sz w:val="22"/>
                <w:szCs w:val="22"/>
                <w:u w:val="single"/>
              </w:rPr>
            </w:pPr>
            <w:r w:rsidRPr="00293C76">
              <w:rPr>
                <w:b/>
                <w:sz w:val="22"/>
                <w:szCs w:val="22"/>
                <w:u w:val="single"/>
              </w:rPr>
              <w:t>Midwest Region</w:t>
            </w:r>
          </w:p>
          <w:p w:rsidR="00293C76" w:rsidRDefault="00293C76" w:rsidP="00C83DBF">
            <w:pPr>
              <w:spacing w:before="40" w:after="40"/>
              <w:rPr>
                <w:b/>
                <w:sz w:val="22"/>
                <w:szCs w:val="22"/>
              </w:rPr>
            </w:pPr>
            <w:r>
              <w:rPr>
                <w:b/>
                <w:sz w:val="22"/>
                <w:szCs w:val="22"/>
              </w:rPr>
              <w:t>Lessons 8.1-8.9, Reading Further: Detroit During World War II</w:t>
            </w:r>
          </w:p>
          <w:p w:rsidR="00293C76" w:rsidRDefault="00293C76" w:rsidP="00C83DBF">
            <w:pPr>
              <w:spacing w:before="40" w:after="40"/>
              <w:rPr>
                <w:b/>
                <w:sz w:val="22"/>
                <w:szCs w:val="22"/>
              </w:rPr>
            </w:pPr>
            <w:r>
              <w:rPr>
                <w:b/>
                <w:sz w:val="22"/>
                <w:szCs w:val="22"/>
              </w:rPr>
              <w:t xml:space="preserve">Lessons 9.1-9.9, Reading Further: Corn: Crop of the Midwest </w:t>
            </w:r>
          </w:p>
          <w:p w:rsidR="00293C76" w:rsidRDefault="00293C76" w:rsidP="00C83DBF">
            <w:pPr>
              <w:spacing w:before="40" w:after="40"/>
              <w:rPr>
                <w:b/>
                <w:sz w:val="22"/>
                <w:szCs w:val="22"/>
                <w:u w:val="single"/>
              </w:rPr>
            </w:pPr>
            <w:r w:rsidRPr="00293C76">
              <w:rPr>
                <w:b/>
                <w:sz w:val="22"/>
                <w:szCs w:val="22"/>
                <w:u w:val="single"/>
              </w:rPr>
              <w:t>Southwest Region</w:t>
            </w:r>
          </w:p>
          <w:p w:rsidR="00293C76" w:rsidRDefault="00293C76" w:rsidP="00C83DBF">
            <w:pPr>
              <w:spacing w:before="40" w:after="40"/>
              <w:rPr>
                <w:b/>
                <w:sz w:val="22"/>
                <w:szCs w:val="22"/>
              </w:rPr>
            </w:pPr>
            <w:r w:rsidRPr="000A4F9A">
              <w:rPr>
                <w:b/>
                <w:sz w:val="22"/>
                <w:szCs w:val="22"/>
              </w:rPr>
              <w:t>Lessons 10.1-</w:t>
            </w:r>
            <w:r w:rsidR="000A4F9A" w:rsidRPr="000A4F9A">
              <w:rPr>
                <w:b/>
                <w:sz w:val="22"/>
                <w:szCs w:val="22"/>
              </w:rPr>
              <w:t>10.9, Reading Further: Freedom or Death</w:t>
            </w:r>
          </w:p>
          <w:p w:rsidR="000A4F9A" w:rsidRDefault="000A4F9A" w:rsidP="00C83DBF">
            <w:pPr>
              <w:spacing w:before="40" w:after="40"/>
              <w:rPr>
                <w:b/>
                <w:sz w:val="22"/>
                <w:szCs w:val="22"/>
              </w:rPr>
            </w:pPr>
            <w:r>
              <w:rPr>
                <w:b/>
                <w:sz w:val="22"/>
                <w:szCs w:val="22"/>
              </w:rPr>
              <w:t>Lessons 11.1-11.11 (optional)</w:t>
            </w:r>
          </w:p>
          <w:p w:rsidR="000A4F9A" w:rsidRPr="000A4F9A" w:rsidRDefault="000A4F9A" w:rsidP="00C83DBF">
            <w:pPr>
              <w:spacing w:before="40" w:after="40"/>
              <w:rPr>
                <w:b/>
                <w:sz w:val="22"/>
                <w:szCs w:val="22"/>
              </w:rPr>
            </w:pPr>
            <w:r>
              <w:rPr>
                <w:b/>
                <w:sz w:val="22"/>
                <w:szCs w:val="22"/>
              </w:rPr>
              <w:t>Reading Further: At Home in the Grand Canyon</w:t>
            </w:r>
          </w:p>
          <w:p w:rsidR="00D825B0" w:rsidRDefault="000A4F9A" w:rsidP="00C83DBF">
            <w:pPr>
              <w:spacing w:before="40" w:after="40"/>
              <w:rPr>
                <w:b/>
                <w:sz w:val="22"/>
                <w:szCs w:val="22"/>
                <w:u w:val="single"/>
              </w:rPr>
            </w:pPr>
            <w:r w:rsidRPr="000A4F9A">
              <w:rPr>
                <w:b/>
                <w:sz w:val="22"/>
                <w:szCs w:val="22"/>
                <w:u w:val="single"/>
              </w:rPr>
              <w:t>West Region</w:t>
            </w:r>
          </w:p>
          <w:p w:rsidR="000A4F9A" w:rsidRDefault="000A4F9A" w:rsidP="00C83DBF">
            <w:pPr>
              <w:spacing w:before="40" w:after="40"/>
              <w:rPr>
                <w:b/>
                <w:sz w:val="22"/>
                <w:szCs w:val="22"/>
              </w:rPr>
            </w:pPr>
            <w:r w:rsidRPr="000A4F9A">
              <w:rPr>
                <w:b/>
                <w:sz w:val="22"/>
                <w:szCs w:val="22"/>
              </w:rPr>
              <w:t>Lessons 12.1-12.9, Reading Further: Exploring the Pacific Crest Trail</w:t>
            </w:r>
          </w:p>
          <w:p w:rsidR="000A4F9A" w:rsidRDefault="000A4F9A" w:rsidP="00C83DBF">
            <w:pPr>
              <w:spacing w:before="40" w:after="40"/>
              <w:rPr>
                <w:b/>
                <w:sz w:val="22"/>
                <w:szCs w:val="22"/>
              </w:rPr>
            </w:pPr>
            <w:r>
              <w:rPr>
                <w:b/>
                <w:sz w:val="22"/>
                <w:szCs w:val="22"/>
              </w:rPr>
              <w:t>Lessons 13.1-13.8, Reading Further: Portland, Oregon: Green and Clean</w:t>
            </w:r>
          </w:p>
          <w:p w:rsidR="000A4F9A" w:rsidRPr="000A4F9A" w:rsidRDefault="000A4F9A" w:rsidP="00C83DBF">
            <w:pPr>
              <w:spacing w:before="40" w:after="40"/>
              <w:rPr>
                <w:b/>
                <w:sz w:val="22"/>
                <w:szCs w:val="22"/>
              </w:rPr>
            </w:pPr>
          </w:p>
          <w:p w:rsidR="0043529C" w:rsidRPr="002C456B" w:rsidRDefault="007B711A" w:rsidP="0043529C">
            <w:pPr>
              <w:rPr>
                <w:sz w:val="22"/>
                <w:szCs w:val="22"/>
              </w:rPr>
            </w:pPr>
            <w:hyperlink r:id="rId9" w:anchor="69415847012" w:tooltip="Click to expand/collapse list" w:history="1">
              <w:r w:rsidR="0043529C" w:rsidRPr="002C456B">
                <w:rPr>
                  <w:sz w:val="22"/>
                  <w:szCs w:val="22"/>
                  <w:u w:val="single"/>
                </w:rPr>
                <w:t>Lesson - Geography of the United States</w:t>
              </w:r>
            </w:hyperlink>
          </w:p>
          <w:p w:rsidR="0043529C" w:rsidRPr="002C456B" w:rsidRDefault="0043529C" w:rsidP="0043529C">
            <w:pPr>
              <w:shd w:val="clear" w:color="auto" w:fill="F3F3F3"/>
              <w:rPr>
                <w:sz w:val="22"/>
                <w:szCs w:val="22"/>
              </w:rPr>
            </w:pPr>
            <w:r w:rsidRPr="002C456B">
              <w:rPr>
                <w:sz w:val="22"/>
                <w:szCs w:val="22"/>
              </w:rPr>
              <w:lastRenderedPageBreak/>
              <w:t>    Teacher Subscription: Presentation - Activity</w:t>
            </w:r>
            <w:r w:rsidRPr="002C456B">
              <w:rPr>
                <w:sz w:val="22"/>
                <w:szCs w:val="22"/>
              </w:rPr>
              <w:br/>
              <w:t>    Teacher Subscription: Presentation - Processing</w:t>
            </w:r>
          </w:p>
          <w:p w:rsidR="00025F7D" w:rsidRPr="002C456B" w:rsidRDefault="007B711A" w:rsidP="00025F7D">
            <w:pPr>
              <w:rPr>
                <w:sz w:val="22"/>
                <w:szCs w:val="22"/>
              </w:rPr>
            </w:pPr>
            <w:hyperlink r:id="rId10" w:anchor="69415846214" w:tooltip="Click to expand/collapse list" w:history="1">
              <w:r w:rsidR="00025F7D" w:rsidRPr="002C456B">
                <w:rPr>
                  <w:sz w:val="22"/>
                  <w:szCs w:val="22"/>
                  <w:u w:val="single"/>
                </w:rPr>
                <w:t>Lesson - Where in the United States Is Our Community?</w:t>
              </w:r>
            </w:hyperlink>
          </w:p>
          <w:p w:rsidR="00025F7D" w:rsidRPr="002C456B" w:rsidRDefault="00025F7D" w:rsidP="00025F7D">
            <w:pPr>
              <w:shd w:val="clear" w:color="auto" w:fill="F3F3F3"/>
              <w:rPr>
                <w:sz w:val="22"/>
                <w:szCs w:val="22"/>
              </w:rPr>
            </w:pPr>
            <w:r w:rsidRPr="002C456B">
              <w:rPr>
                <w:sz w:val="22"/>
                <w:szCs w:val="22"/>
              </w:rPr>
              <w:t>    Student Subscription - Enrichment Reading -- Words of Freedom </w:t>
            </w:r>
          </w:p>
          <w:p w:rsidR="0043529C" w:rsidRPr="002C456B" w:rsidRDefault="007B711A" w:rsidP="0043529C">
            <w:pPr>
              <w:rPr>
                <w:sz w:val="22"/>
                <w:szCs w:val="22"/>
              </w:rPr>
            </w:pPr>
            <w:hyperlink r:id="rId11" w:anchor="69415847745" w:tooltip="Click to expand/collapse list" w:history="1">
              <w:r w:rsidR="0043529C" w:rsidRPr="002C456B">
                <w:rPr>
                  <w:sz w:val="22"/>
                  <w:szCs w:val="22"/>
                  <w:u w:val="single"/>
                </w:rPr>
                <w:t>Lesson - Population Density and Life in the Northeast</w:t>
              </w:r>
            </w:hyperlink>
          </w:p>
          <w:p w:rsidR="0043529C" w:rsidRPr="002C456B" w:rsidRDefault="0043529C" w:rsidP="00025F7D">
            <w:pPr>
              <w:shd w:val="clear" w:color="auto" w:fill="F3F3F3"/>
              <w:rPr>
                <w:sz w:val="22"/>
                <w:szCs w:val="22"/>
              </w:rPr>
            </w:pPr>
            <w:r w:rsidRPr="002C456B">
              <w:rPr>
                <w:sz w:val="22"/>
                <w:szCs w:val="22"/>
              </w:rPr>
              <w:t>    Teacher Subscription: Presentation - Preview</w:t>
            </w:r>
            <w:r w:rsidRPr="002C456B">
              <w:rPr>
                <w:sz w:val="22"/>
                <w:szCs w:val="22"/>
              </w:rPr>
              <w:br/>
              <w:t>    Teacher Subscription: Presentation - Activity</w:t>
            </w:r>
            <w:r w:rsidRPr="002C456B">
              <w:rPr>
                <w:sz w:val="22"/>
                <w:szCs w:val="22"/>
              </w:rPr>
              <w:br/>
              <w:t>    Student Subscription: Section 3 -- Reading a Population Density Map </w:t>
            </w:r>
            <w:r w:rsidRPr="002C456B">
              <w:rPr>
                <w:sz w:val="22"/>
                <w:szCs w:val="22"/>
              </w:rPr>
              <w:br/>
              <w:t>    Student Subscription: Summary </w:t>
            </w:r>
          </w:p>
          <w:p w:rsidR="00025F7D" w:rsidRPr="002C456B" w:rsidRDefault="007B711A" w:rsidP="00025F7D">
            <w:pPr>
              <w:rPr>
                <w:sz w:val="22"/>
                <w:szCs w:val="22"/>
              </w:rPr>
            </w:pPr>
            <w:hyperlink r:id="rId12" w:anchor="69415845113" w:tooltip="Click to expand/collapse list" w:history="1">
              <w:r w:rsidR="00025F7D" w:rsidRPr="002C456B">
                <w:rPr>
                  <w:sz w:val="22"/>
                  <w:szCs w:val="22"/>
                  <w:u w:val="single"/>
                </w:rPr>
                <w:t>Lesson - A Train Tour of the Northeast</w:t>
              </w:r>
            </w:hyperlink>
          </w:p>
          <w:p w:rsidR="00025F7D" w:rsidRPr="002C456B" w:rsidRDefault="00025F7D" w:rsidP="00025F7D">
            <w:pPr>
              <w:shd w:val="clear" w:color="auto" w:fill="F3F3F3"/>
              <w:rPr>
                <w:sz w:val="22"/>
                <w:szCs w:val="22"/>
              </w:rPr>
            </w:pPr>
            <w:r w:rsidRPr="002C456B">
              <w:rPr>
                <w:sz w:val="22"/>
                <w:szCs w:val="22"/>
              </w:rPr>
              <w:t>    Student Subscription: Section 9 -- Independence Hall: The Birthplace of the United States </w:t>
            </w:r>
            <w:r w:rsidRPr="002C456B">
              <w:rPr>
                <w:sz w:val="22"/>
                <w:szCs w:val="22"/>
              </w:rPr>
              <w:br/>
              <w:t>    Student Subscription: Section. 12 -- Our National Monuments </w:t>
            </w:r>
          </w:p>
          <w:p w:rsidR="0043529C" w:rsidRPr="002C456B" w:rsidRDefault="007B711A" w:rsidP="0043529C">
            <w:pPr>
              <w:rPr>
                <w:sz w:val="22"/>
                <w:szCs w:val="22"/>
              </w:rPr>
            </w:pPr>
            <w:hyperlink r:id="rId13" w:anchor="69415847765" w:tooltip="Click to expand/collapse list" w:history="1">
              <w:r w:rsidR="0043529C" w:rsidRPr="002C456B">
                <w:rPr>
                  <w:sz w:val="22"/>
                  <w:szCs w:val="22"/>
                  <w:u w:val="single"/>
                </w:rPr>
                <w:t>Lesson - The Effects of Geography on Life in the Southeast</w:t>
              </w:r>
            </w:hyperlink>
          </w:p>
          <w:p w:rsidR="0043529C" w:rsidRPr="002C456B" w:rsidRDefault="0043529C" w:rsidP="00025F7D">
            <w:pPr>
              <w:shd w:val="clear" w:color="auto" w:fill="F3F3F3"/>
              <w:rPr>
                <w:sz w:val="22"/>
                <w:szCs w:val="22"/>
              </w:rPr>
            </w:pPr>
            <w:r w:rsidRPr="002C456B">
              <w:rPr>
                <w:sz w:val="22"/>
                <w:szCs w:val="22"/>
              </w:rPr>
              <w:t>    Teacher Subscription: Presentation - Preview</w:t>
            </w:r>
            <w:r w:rsidRPr="002C456B">
              <w:rPr>
                <w:sz w:val="22"/>
                <w:szCs w:val="22"/>
              </w:rPr>
              <w:br/>
              <w:t>    Teacher Subscription: Presentation - Activity</w:t>
            </w:r>
            <w:r w:rsidRPr="002C456B">
              <w:rPr>
                <w:sz w:val="22"/>
                <w:szCs w:val="22"/>
              </w:rPr>
              <w:br/>
              <w:t>    Student Subscription: Section 2 -- Elevation: Lowlands and Highlands </w:t>
            </w:r>
          </w:p>
          <w:p w:rsidR="00025F7D" w:rsidRPr="002C456B" w:rsidRDefault="007B711A" w:rsidP="00025F7D">
            <w:pPr>
              <w:rPr>
                <w:sz w:val="22"/>
                <w:szCs w:val="22"/>
              </w:rPr>
            </w:pPr>
            <w:hyperlink r:id="rId14" w:anchor="69415845335" w:tooltip="Click to expand/collapse list" w:history="1">
              <w:r w:rsidR="00025F7D" w:rsidRPr="002C456B">
                <w:rPr>
                  <w:sz w:val="22"/>
                  <w:szCs w:val="22"/>
                  <w:u w:val="single"/>
                </w:rPr>
                <w:t>Lesson - A Boat and Bus Tour of the Southeast</w:t>
              </w:r>
            </w:hyperlink>
          </w:p>
          <w:p w:rsidR="00025F7D" w:rsidRPr="002C456B" w:rsidRDefault="00025F7D" w:rsidP="00025F7D">
            <w:pPr>
              <w:shd w:val="clear" w:color="auto" w:fill="F3F3F3"/>
              <w:rPr>
                <w:sz w:val="22"/>
                <w:szCs w:val="22"/>
              </w:rPr>
            </w:pPr>
            <w:r w:rsidRPr="002C456B">
              <w:rPr>
                <w:sz w:val="22"/>
                <w:szCs w:val="22"/>
              </w:rPr>
              <w:t>    Student Subscription: Section. 10 -- Montgomery, Alabama: Birthplace of the Civil Rights Movement </w:t>
            </w:r>
            <w:r w:rsidRPr="002C456B">
              <w:rPr>
                <w:sz w:val="22"/>
                <w:szCs w:val="22"/>
              </w:rPr>
              <w:br/>
              <w:t>   Enrichment Resources: Biography Bank: Marshall, Thurgood (1908-1993)</w:t>
            </w:r>
          </w:p>
          <w:p w:rsidR="0043529C" w:rsidRPr="002C456B" w:rsidRDefault="007B711A" w:rsidP="0043529C">
            <w:pPr>
              <w:rPr>
                <w:sz w:val="22"/>
                <w:szCs w:val="22"/>
              </w:rPr>
            </w:pPr>
            <w:hyperlink r:id="rId15" w:anchor="69415847775" w:tooltip="Click to expand/collapse list" w:history="1">
              <w:r w:rsidR="0043529C" w:rsidRPr="002C456B">
                <w:rPr>
                  <w:sz w:val="22"/>
                  <w:szCs w:val="22"/>
                  <w:u w:val="single"/>
                </w:rPr>
                <w:t>Lesson - A Crop Duster Tour of the Midwest</w:t>
              </w:r>
            </w:hyperlink>
          </w:p>
          <w:p w:rsidR="0043529C" w:rsidRPr="002C456B" w:rsidRDefault="0043529C" w:rsidP="0043529C">
            <w:pPr>
              <w:shd w:val="clear" w:color="auto" w:fill="F3F3F3"/>
              <w:rPr>
                <w:sz w:val="22"/>
                <w:szCs w:val="22"/>
              </w:rPr>
            </w:pPr>
            <w:r w:rsidRPr="002C456B">
              <w:rPr>
                <w:sz w:val="22"/>
                <w:szCs w:val="22"/>
              </w:rPr>
              <w:t>    Teacher Subscription: Presentation - Preview</w:t>
            </w:r>
            <w:r w:rsidRPr="002C456B">
              <w:rPr>
                <w:sz w:val="22"/>
                <w:szCs w:val="22"/>
              </w:rPr>
              <w:br/>
              <w:t>    Teacher Subscription: Presentation - Activity</w:t>
            </w:r>
            <w:r w:rsidRPr="002C456B">
              <w:rPr>
                <w:sz w:val="22"/>
                <w:szCs w:val="22"/>
              </w:rPr>
              <w:br/>
              <w:t>    Teacher Subscription: Presentation - Processing</w:t>
            </w:r>
            <w:r w:rsidRPr="002C456B">
              <w:rPr>
                <w:sz w:val="22"/>
                <w:szCs w:val="22"/>
              </w:rPr>
              <w:br/>
              <w:t>    Student Subscription: Section 1 -- Introduction </w:t>
            </w:r>
          </w:p>
          <w:p w:rsidR="0043529C" w:rsidRPr="002C456B" w:rsidRDefault="007B711A" w:rsidP="0043529C">
            <w:pPr>
              <w:rPr>
                <w:sz w:val="22"/>
                <w:szCs w:val="22"/>
              </w:rPr>
            </w:pPr>
            <w:hyperlink r:id="rId16" w:anchor="69415847785" w:tooltip="Click to expand/collapse list" w:history="1">
              <w:r w:rsidR="0043529C" w:rsidRPr="002C456B">
                <w:rPr>
                  <w:sz w:val="22"/>
                  <w:szCs w:val="22"/>
                  <w:u w:val="single"/>
                </w:rPr>
                <w:t>Lesson - A Big Rig Tour of the Southwest</w:t>
              </w:r>
            </w:hyperlink>
          </w:p>
          <w:p w:rsidR="0043529C" w:rsidRPr="002C456B" w:rsidRDefault="0043529C" w:rsidP="0043529C">
            <w:pPr>
              <w:shd w:val="clear" w:color="auto" w:fill="F3F3F3"/>
              <w:rPr>
                <w:sz w:val="22"/>
                <w:szCs w:val="22"/>
              </w:rPr>
            </w:pPr>
            <w:r w:rsidRPr="002C456B">
              <w:rPr>
                <w:sz w:val="22"/>
                <w:szCs w:val="22"/>
              </w:rPr>
              <w:t>    Teacher Subscription: Presentation - Preview</w:t>
            </w:r>
            <w:r w:rsidRPr="002C456B">
              <w:rPr>
                <w:sz w:val="22"/>
                <w:szCs w:val="22"/>
              </w:rPr>
              <w:br/>
              <w:t>    Teacher Subscription: Presentation - Activity</w:t>
            </w:r>
            <w:r w:rsidRPr="002C456B">
              <w:rPr>
                <w:sz w:val="22"/>
                <w:szCs w:val="22"/>
              </w:rPr>
              <w:br/>
              <w:t>    Teacher Subscription: Presentation - Processing</w:t>
            </w:r>
            <w:r w:rsidRPr="002C456B">
              <w:rPr>
                <w:sz w:val="22"/>
                <w:szCs w:val="22"/>
              </w:rPr>
              <w:br/>
              <w:t>    Student Subscription: Section 1 -- Introduction </w:t>
            </w:r>
          </w:p>
          <w:p w:rsidR="0043529C" w:rsidRPr="002C456B" w:rsidRDefault="007B711A" w:rsidP="0043529C">
            <w:pPr>
              <w:rPr>
                <w:sz w:val="22"/>
                <w:szCs w:val="22"/>
              </w:rPr>
            </w:pPr>
            <w:hyperlink r:id="rId17" w:anchor="69415847795" w:tooltip="Click to expand/collapse list" w:history="1">
              <w:r w:rsidR="0043529C" w:rsidRPr="002C456B">
                <w:rPr>
                  <w:sz w:val="22"/>
                  <w:szCs w:val="22"/>
                  <w:u w:val="single"/>
                </w:rPr>
                <w:t>Lesson - A Case Study in Water Use: The Colorado River</w:t>
              </w:r>
            </w:hyperlink>
          </w:p>
          <w:p w:rsidR="0043529C" w:rsidRPr="002C456B" w:rsidRDefault="0043529C" w:rsidP="0043529C">
            <w:pPr>
              <w:shd w:val="clear" w:color="auto" w:fill="F3F3F3"/>
              <w:rPr>
                <w:sz w:val="22"/>
                <w:szCs w:val="22"/>
              </w:rPr>
            </w:pPr>
            <w:r w:rsidRPr="002C456B">
              <w:rPr>
                <w:sz w:val="22"/>
                <w:szCs w:val="22"/>
              </w:rPr>
              <w:t>    Teacher Subscription: Presentation - Preview</w:t>
            </w:r>
            <w:r w:rsidRPr="002C456B">
              <w:rPr>
                <w:sz w:val="22"/>
                <w:szCs w:val="22"/>
              </w:rPr>
              <w:br/>
              <w:t>    Teacher Subscription: Presentation - Activity</w:t>
            </w:r>
            <w:r w:rsidRPr="002C456B">
              <w:rPr>
                <w:sz w:val="22"/>
                <w:szCs w:val="22"/>
              </w:rPr>
              <w:br/>
              <w:t>    Student Subscription: Section 1 -- Introduction </w:t>
            </w:r>
          </w:p>
          <w:p w:rsidR="0043529C" w:rsidRPr="002C456B" w:rsidRDefault="007B711A" w:rsidP="0043529C">
            <w:pPr>
              <w:rPr>
                <w:sz w:val="22"/>
                <w:szCs w:val="22"/>
              </w:rPr>
            </w:pPr>
            <w:hyperlink r:id="rId18" w:anchor="694158477105" w:tooltip="Click to expand/collapse list" w:history="1">
              <w:r w:rsidR="0043529C" w:rsidRPr="002C456B">
                <w:rPr>
                  <w:sz w:val="22"/>
                  <w:szCs w:val="22"/>
                  <w:u w:val="single"/>
                </w:rPr>
                <w:t>Lesson - A Van and Airplane Tour of the West</w:t>
              </w:r>
            </w:hyperlink>
          </w:p>
          <w:p w:rsidR="0043529C" w:rsidRPr="002C456B" w:rsidRDefault="0043529C" w:rsidP="0043529C">
            <w:pPr>
              <w:shd w:val="clear" w:color="auto" w:fill="F3F3F3"/>
              <w:rPr>
                <w:sz w:val="22"/>
                <w:szCs w:val="22"/>
              </w:rPr>
            </w:pPr>
            <w:r w:rsidRPr="002C456B">
              <w:rPr>
                <w:sz w:val="22"/>
                <w:szCs w:val="22"/>
              </w:rPr>
              <w:t>    Teacher Subscription: Presentation - Preview</w:t>
            </w:r>
            <w:r w:rsidRPr="002C456B">
              <w:rPr>
                <w:sz w:val="22"/>
                <w:szCs w:val="22"/>
              </w:rPr>
              <w:br/>
              <w:t>    Teacher Subscription: Presentation - Activity</w:t>
            </w:r>
            <w:r w:rsidRPr="002C456B">
              <w:rPr>
                <w:sz w:val="22"/>
                <w:szCs w:val="22"/>
              </w:rPr>
              <w:br/>
              <w:t>    Teacher Subscription: Presentation - Processing</w:t>
            </w:r>
            <w:r w:rsidRPr="002C456B">
              <w:rPr>
                <w:sz w:val="22"/>
                <w:szCs w:val="22"/>
              </w:rPr>
              <w:br/>
              <w:t>    Teacher Subscription: Presentation - Reading Further</w:t>
            </w:r>
            <w:r w:rsidRPr="002C456B">
              <w:rPr>
                <w:sz w:val="22"/>
                <w:szCs w:val="22"/>
              </w:rPr>
              <w:br/>
              <w:t>    Student Subscription: Section 1 -- Introduction </w:t>
            </w:r>
            <w:r w:rsidRPr="002C456B">
              <w:rPr>
                <w:sz w:val="22"/>
                <w:szCs w:val="22"/>
              </w:rPr>
              <w:br/>
              <w:t>    Student Subscription: Reading Further -- Exploring the Pacific Crest Trail </w:t>
            </w:r>
          </w:p>
          <w:p w:rsidR="0043529C" w:rsidRPr="002C456B" w:rsidRDefault="007B711A" w:rsidP="0043529C">
            <w:pPr>
              <w:rPr>
                <w:sz w:val="22"/>
                <w:szCs w:val="22"/>
              </w:rPr>
            </w:pPr>
            <w:hyperlink r:id="rId19" w:anchor="694158477115" w:tooltip="Click to expand/collapse list" w:history="1">
              <w:r w:rsidR="0043529C" w:rsidRPr="002C456B">
                <w:rPr>
                  <w:sz w:val="22"/>
                  <w:szCs w:val="22"/>
                  <w:u w:val="single"/>
                </w:rPr>
                <w:t>Lesson - Cities of the West</w:t>
              </w:r>
            </w:hyperlink>
          </w:p>
          <w:p w:rsidR="0043529C" w:rsidRPr="002C456B" w:rsidRDefault="0043529C" w:rsidP="0043529C">
            <w:pPr>
              <w:shd w:val="clear" w:color="auto" w:fill="F3F3F3"/>
              <w:rPr>
                <w:sz w:val="22"/>
                <w:szCs w:val="22"/>
              </w:rPr>
            </w:pPr>
            <w:r w:rsidRPr="002C456B">
              <w:rPr>
                <w:sz w:val="22"/>
                <w:szCs w:val="22"/>
              </w:rPr>
              <w:t>    Teacher Subscription: Presentation - Activity</w:t>
            </w:r>
            <w:r w:rsidRPr="002C456B">
              <w:rPr>
                <w:sz w:val="22"/>
                <w:szCs w:val="22"/>
              </w:rPr>
              <w:br/>
              <w:t>    Student Subscription: Section 2 -- Denver, Colorado </w:t>
            </w:r>
            <w:r w:rsidRPr="002C456B">
              <w:rPr>
                <w:sz w:val="22"/>
                <w:szCs w:val="22"/>
              </w:rPr>
              <w:br/>
              <w:t>    Student Subscription: Section 3 -- Salt Lake City, Utah </w:t>
            </w:r>
            <w:r w:rsidRPr="002C456B">
              <w:rPr>
                <w:sz w:val="22"/>
                <w:szCs w:val="22"/>
              </w:rPr>
              <w:br/>
              <w:t>    Student Subscription: Section 4 -- Boise, Idaho </w:t>
            </w:r>
            <w:r w:rsidRPr="002C456B">
              <w:rPr>
                <w:sz w:val="22"/>
                <w:szCs w:val="22"/>
              </w:rPr>
              <w:br/>
              <w:t>    Student Subscription: Section 5 -- Seattle, Washington </w:t>
            </w:r>
            <w:r w:rsidRPr="002C456B">
              <w:rPr>
                <w:sz w:val="22"/>
                <w:szCs w:val="22"/>
              </w:rPr>
              <w:br/>
              <w:t>    Student Subscription: Section 6 -- Portland, Oregon </w:t>
            </w:r>
            <w:r w:rsidRPr="002C456B">
              <w:rPr>
                <w:sz w:val="22"/>
                <w:szCs w:val="22"/>
              </w:rPr>
              <w:br/>
              <w:t>    Student Subscription: Section 7 -- San Jose, California </w:t>
            </w:r>
            <w:r w:rsidRPr="002C456B">
              <w:rPr>
                <w:sz w:val="22"/>
                <w:szCs w:val="22"/>
              </w:rPr>
              <w:br/>
              <w:t>    Student Subscription: Section 8 -- Las Vegas, Nevada </w:t>
            </w:r>
          </w:p>
          <w:p w:rsidR="00AF35E8" w:rsidRPr="002C456B" w:rsidRDefault="007B711A" w:rsidP="00AF35E8">
            <w:pPr>
              <w:rPr>
                <w:sz w:val="22"/>
                <w:szCs w:val="22"/>
              </w:rPr>
            </w:pPr>
            <w:hyperlink r:id="rId20" w:anchor="69415848312" w:tooltip="Click to expand/collapse list" w:history="1">
              <w:r w:rsidR="00AF35E8" w:rsidRPr="002C456B">
                <w:rPr>
                  <w:sz w:val="22"/>
                  <w:szCs w:val="22"/>
                  <w:u w:val="single"/>
                </w:rPr>
                <w:t>Lesson - The Diverse Peoples of the West</w:t>
              </w:r>
            </w:hyperlink>
          </w:p>
          <w:p w:rsidR="00A67FDE" w:rsidRPr="002C456B" w:rsidRDefault="00AF35E8" w:rsidP="00A67FDE">
            <w:pPr>
              <w:shd w:val="clear" w:color="auto" w:fill="F3F3F3"/>
              <w:tabs>
                <w:tab w:val="left" w:pos="8565"/>
              </w:tabs>
              <w:rPr>
                <w:sz w:val="22"/>
                <w:szCs w:val="22"/>
              </w:rPr>
            </w:pPr>
            <w:r w:rsidRPr="002C456B">
              <w:rPr>
                <w:sz w:val="22"/>
                <w:szCs w:val="22"/>
              </w:rPr>
              <w:t>Student Subscription: Enrichment Reading -- People and the Environment </w:t>
            </w:r>
            <w:r w:rsidR="00A67FDE" w:rsidRPr="002C456B">
              <w:rPr>
                <w:sz w:val="22"/>
                <w:szCs w:val="22"/>
              </w:rPr>
              <w:tab/>
            </w:r>
          </w:p>
          <w:p w:rsidR="0043529C" w:rsidRPr="002C456B" w:rsidRDefault="00D455CF" w:rsidP="00025F7D">
            <w:pPr>
              <w:shd w:val="clear" w:color="auto" w:fill="F3F3F3"/>
              <w:rPr>
                <w:sz w:val="22"/>
                <w:szCs w:val="22"/>
              </w:rPr>
            </w:pPr>
            <w:r w:rsidRPr="002C456B">
              <w:rPr>
                <w:sz w:val="22"/>
                <w:szCs w:val="22"/>
              </w:rPr>
              <w:lastRenderedPageBreak/>
              <w:t xml:space="preserve">US states and capitals rap: </w:t>
            </w:r>
            <w:hyperlink r:id="rId21" w:history="1">
              <w:r w:rsidRPr="002C456B">
                <w:rPr>
                  <w:rStyle w:val="Hyperlink"/>
                  <w:color w:val="auto"/>
                  <w:sz w:val="22"/>
                  <w:szCs w:val="22"/>
                </w:rPr>
                <w:t>https://www.youtube.com/watch/?v=yUYqqNVBBOg</w:t>
              </w:r>
            </w:hyperlink>
          </w:p>
          <w:p w:rsidR="00D455CF" w:rsidRPr="002C456B" w:rsidRDefault="00D455CF" w:rsidP="00025F7D">
            <w:pPr>
              <w:shd w:val="clear" w:color="auto" w:fill="F3F3F3"/>
              <w:rPr>
                <w:sz w:val="22"/>
                <w:szCs w:val="22"/>
              </w:rPr>
            </w:pPr>
            <w:r w:rsidRPr="002C456B">
              <w:rPr>
                <w:sz w:val="22"/>
                <w:szCs w:val="22"/>
              </w:rPr>
              <w:t xml:space="preserve">US states and capitals rap: </w:t>
            </w:r>
            <w:hyperlink r:id="rId22" w:history="1">
              <w:r w:rsidRPr="002C456B">
                <w:rPr>
                  <w:rStyle w:val="Hyperlink"/>
                  <w:color w:val="auto"/>
                  <w:sz w:val="22"/>
                  <w:szCs w:val="22"/>
                </w:rPr>
                <w:t>https://www.youtube.com/watch?v=_E2CNZIlVIg&amp;feature=player_embedded</w:t>
              </w:r>
            </w:hyperlink>
          </w:p>
          <w:p w:rsidR="00D455CF" w:rsidRPr="002C456B" w:rsidRDefault="00D455CF" w:rsidP="00025F7D">
            <w:pPr>
              <w:shd w:val="clear" w:color="auto" w:fill="F3F3F3"/>
              <w:rPr>
                <w:sz w:val="22"/>
                <w:szCs w:val="22"/>
              </w:rPr>
            </w:pPr>
            <w:r w:rsidRPr="002C456B">
              <w:rPr>
                <w:sz w:val="22"/>
                <w:szCs w:val="22"/>
              </w:rPr>
              <w:t xml:space="preserve">US States and capitals song: </w:t>
            </w:r>
            <w:hyperlink r:id="rId23" w:history="1">
              <w:r w:rsidRPr="002C456B">
                <w:rPr>
                  <w:rStyle w:val="Hyperlink"/>
                  <w:color w:val="auto"/>
                  <w:sz w:val="22"/>
                  <w:szCs w:val="22"/>
                </w:rPr>
                <w:t>https://www.youtube.com/watch/?v=rypfHVuxuo4</w:t>
              </w:r>
            </w:hyperlink>
          </w:p>
          <w:p w:rsidR="00D455CF" w:rsidRPr="002C456B" w:rsidRDefault="000A5C42" w:rsidP="00025F7D">
            <w:pPr>
              <w:shd w:val="clear" w:color="auto" w:fill="F3F3F3"/>
              <w:rPr>
                <w:sz w:val="22"/>
                <w:szCs w:val="22"/>
              </w:rPr>
            </w:pPr>
            <w:r w:rsidRPr="002C456B">
              <w:rPr>
                <w:sz w:val="22"/>
                <w:szCs w:val="22"/>
              </w:rPr>
              <w:t xml:space="preserve">US States song: </w:t>
            </w:r>
            <w:hyperlink r:id="rId24" w:history="1">
              <w:r w:rsidRPr="002C456B">
                <w:rPr>
                  <w:rStyle w:val="Hyperlink"/>
                  <w:color w:val="auto"/>
                  <w:sz w:val="22"/>
                  <w:szCs w:val="22"/>
                </w:rPr>
                <w:t>https://www.youtube.com/watch/?v=se3PMbThhsg</w:t>
              </w:r>
            </w:hyperlink>
          </w:p>
          <w:p w:rsidR="00F329BA" w:rsidRPr="002C456B" w:rsidRDefault="00F329BA" w:rsidP="00025F7D">
            <w:pPr>
              <w:shd w:val="clear" w:color="auto" w:fill="F3F3F3"/>
              <w:rPr>
                <w:sz w:val="22"/>
                <w:szCs w:val="22"/>
              </w:rPr>
            </w:pPr>
            <w:r w:rsidRPr="002C456B">
              <w:rPr>
                <w:sz w:val="22"/>
                <w:szCs w:val="22"/>
              </w:rPr>
              <w:t xml:space="preserve">Introduction to US 5 US regions: </w:t>
            </w:r>
            <w:hyperlink r:id="rId25" w:history="1">
              <w:r w:rsidRPr="002C456B">
                <w:rPr>
                  <w:rStyle w:val="Hyperlink"/>
                  <w:color w:val="auto"/>
                  <w:sz w:val="22"/>
                  <w:szCs w:val="22"/>
                </w:rPr>
                <w:t>https://www.youtube.com/watch?v=FP1dpWnNGmU</w:t>
              </w:r>
            </w:hyperlink>
          </w:p>
          <w:p w:rsidR="00F329BA" w:rsidRPr="002C456B" w:rsidRDefault="001F5018" w:rsidP="00025F7D">
            <w:pPr>
              <w:shd w:val="clear" w:color="auto" w:fill="F3F3F3"/>
              <w:rPr>
                <w:sz w:val="22"/>
                <w:szCs w:val="22"/>
              </w:rPr>
            </w:pPr>
            <w:r w:rsidRPr="002C456B">
              <w:rPr>
                <w:sz w:val="22"/>
                <w:szCs w:val="22"/>
              </w:rPr>
              <w:t xml:space="preserve">Intro to US geography and regions: </w:t>
            </w:r>
            <w:hyperlink r:id="rId26" w:history="1">
              <w:r w:rsidRPr="002C456B">
                <w:rPr>
                  <w:rStyle w:val="Hyperlink"/>
                  <w:color w:val="auto"/>
                  <w:sz w:val="22"/>
                  <w:szCs w:val="22"/>
                </w:rPr>
                <w:t>https://www.youtube.com/watch/?v=9RhPlrgk0-0</w:t>
              </w:r>
            </w:hyperlink>
          </w:p>
          <w:p w:rsidR="00E97F89" w:rsidRPr="002C456B" w:rsidRDefault="00E97F89" w:rsidP="00025F7D">
            <w:pPr>
              <w:shd w:val="clear" w:color="auto" w:fill="F3F3F3"/>
              <w:rPr>
                <w:sz w:val="22"/>
                <w:szCs w:val="22"/>
              </w:rPr>
            </w:pPr>
            <w:r w:rsidRPr="002C456B">
              <w:rPr>
                <w:sz w:val="22"/>
                <w:szCs w:val="22"/>
              </w:rPr>
              <w:t xml:space="preserve">Video: The Northeast Region </w:t>
            </w:r>
            <w:hyperlink r:id="rId27" w:history="1">
              <w:r w:rsidRPr="002C456B">
                <w:rPr>
                  <w:rStyle w:val="Hyperlink"/>
                  <w:color w:val="auto"/>
                  <w:sz w:val="22"/>
                  <w:szCs w:val="22"/>
                </w:rPr>
                <w:t>https://www.youtube.com/watch?v=64PpR8vM7AE</w:t>
              </w:r>
            </w:hyperlink>
          </w:p>
          <w:p w:rsidR="00025F7D" w:rsidRPr="002C456B" w:rsidRDefault="00025F7D" w:rsidP="00025F7D">
            <w:pPr>
              <w:shd w:val="clear" w:color="auto" w:fill="F3F3F3"/>
              <w:rPr>
                <w:sz w:val="22"/>
                <w:szCs w:val="22"/>
              </w:rPr>
            </w:pPr>
          </w:p>
          <w:p w:rsidR="00025F7D" w:rsidRDefault="00025F7D" w:rsidP="00C83DBF">
            <w:pPr>
              <w:spacing w:before="40" w:after="40"/>
              <w:rPr>
                <w:b/>
                <w:sz w:val="22"/>
                <w:szCs w:val="22"/>
              </w:rPr>
            </w:pPr>
          </w:p>
          <w:p w:rsidR="00825FEB" w:rsidRPr="002C456B" w:rsidRDefault="00E34BD7" w:rsidP="00C83DBF">
            <w:pPr>
              <w:spacing w:before="40" w:after="40"/>
              <w:rPr>
                <w:b/>
                <w:sz w:val="22"/>
                <w:szCs w:val="22"/>
              </w:rPr>
            </w:pPr>
            <w:r>
              <w:rPr>
                <w:b/>
                <w:sz w:val="22"/>
                <w:szCs w:val="22"/>
              </w:rPr>
              <w:t>Multiple Discovery Education Videos for each of the US Regions</w:t>
            </w:r>
          </w:p>
        </w:tc>
      </w:tr>
      <w:tr w:rsidR="00B21621" w:rsidRPr="00B21621" w:rsidDel="001A6CE2" w:rsidTr="006B5E12">
        <w:tblPrEx>
          <w:tblLook w:val="04A0" w:firstRow="1" w:lastRow="0" w:firstColumn="1" w:lastColumn="0" w:noHBand="0" w:noVBand="1"/>
        </w:tblPrEx>
        <w:tc>
          <w:tcPr>
            <w:tcW w:w="9650" w:type="dxa"/>
            <w:gridSpan w:val="4"/>
            <w:tcBorders>
              <w:top w:val="single" w:sz="4" w:space="0" w:color="auto"/>
              <w:bottom w:val="nil"/>
            </w:tcBorders>
            <w:shd w:val="clear" w:color="auto" w:fill="FFFFCC"/>
          </w:tcPr>
          <w:p w:rsidR="008F5F40" w:rsidRPr="002C456B" w:rsidDel="001A6CE2" w:rsidRDefault="00ED01E7" w:rsidP="002C456B">
            <w:pPr>
              <w:spacing w:before="100" w:beforeAutospacing="1" w:after="100" w:afterAutospacing="1"/>
              <w:textAlignment w:val="baseline"/>
              <w:rPr>
                <w:sz w:val="23"/>
                <w:szCs w:val="23"/>
              </w:rPr>
            </w:pPr>
            <w:r w:rsidRPr="002C456B">
              <w:rPr>
                <w:b/>
                <w:sz w:val="22"/>
                <w:szCs w:val="22"/>
              </w:rPr>
              <w:lastRenderedPageBreak/>
              <w:t>Formative Assessments:</w:t>
            </w:r>
            <w:r w:rsidRPr="002C456B">
              <w:rPr>
                <w:sz w:val="22"/>
                <w:szCs w:val="22"/>
              </w:rPr>
              <w:t xml:space="preserve"> Formative assessments used throughout each unit should be preparing students for the summative assessment.</w:t>
            </w:r>
            <w:r w:rsidR="002C456B" w:rsidRPr="002C456B">
              <w:rPr>
                <w:sz w:val="23"/>
                <w:szCs w:val="23"/>
              </w:rPr>
              <w:t xml:space="preserve"> Possible formative assessment</w:t>
            </w:r>
            <w:r w:rsidR="002155E7">
              <w:rPr>
                <w:sz w:val="23"/>
                <w:szCs w:val="23"/>
              </w:rPr>
              <w:t>s</w:t>
            </w:r>
            <w:r w:rsidR="002C456B" w:rsidRPr="002C456B">
              <w:rPr>
                <w:sz w:val="23"/>
                <w:szCs w:val="23"/>
              </w:rPr>
              <w:t xml:space="preserve"> include but are not limited to:</w:t>
            </w:r>
          </w:p>
        </w:tc>
      </w:tr>
      <w:tr w:rsidR="00B21621" w:rsidRPr="00B21621" w:rsidDel="001A6CE2" w:rsidTr="006B5E12">
        <w:tblPrEx>
          <w:tblLook w:val="04A0" w:firstRow="1" w:lastRow="0" w:firstColumn="1" w:lastColumn="0" w:noHBand="0" w:noVBand="1"/>
        </w:tblPrEx>
        <w:tc>
          <w:tcPr>
            <w:tcW w:w="4645" w:type="dxa"/>
            <w:gridSpan w:val="2"/>
            <w:tcBorders>
              <w:top w:val="nil"/>
              <w:right w:val="nil"/>
            </w:tcBorders>
            <w:shd w:val="clear" w:color="auto" w:fill="FFFFCC"/>
          </w:tcPr>
          <w:p w:rsidR="00ED01E7" w:rsidRPr="00B21621" w:rsidRDefault="00ED01E7" w:rsidP="00C83DBF">
            <w:pPr>
              <w:numPr>
                <w:ilvl w:val="0"/>
                <w:numId w:val="1"/>
              </w:numPr>
              <w:tabs>
                <w:tab w:val="clear" w:pos="360"/>
                <w:tab w:val="num" w:pos="252"/>
              </w:tabs>
              <w:spacing w:before="40" w:after="40"/>
              <w:ind w:left="259" w:hanging="187"/>
              <w:rPr>
                <w:sz w:val="22"/>
                <w:szCs w:val="22"/>
              </w:rPr>
            </w:pPr>
            <w:r w:rsidRPr="00B21621">
              <w:rPr>
                <w:sz w:val="22"/>
                <w:szCs w:val="22"/>
              </w:rPr>
              <w:t xml:space="preserve">Practice measuring distance on a map of the United States and us a map scale to convert measurement to distances. </w:t>
            </w:r>
          </w:p>
          <w:p w:rsidR="00ED01E7" w:rsidRPr="00B21621" w:rsidDel="001A6CE2" w:rsidRDefault="00ED01E7" w:rsidP="007C03FF">
            <w:pPr>
              <w:numPr>
                <w:ilvl w:val="0"/>
                <w:numId w:val="1"/>
              </w:numPr>
              <w:tabs>
                <w:tab w:val="clear" w:pos="360"/>
                <w:tab w:val="num" w:pos="252"/>
              </w:tabs>
              <w:spacing w:before="40" w:after="40"/>
              <w:ind w:left="259" w:hanging="187"/>
              <w:rPr>
                <w:sz w:val="22"/>
                <w:szCs w:val="22"/>
              </w:rPr>
            </w:pPr>
            <w:r w:rsidRPr="00B21621">
              <w:rPr>
                <w:sz w:val="22"/>
                <w:szCs w:val="22"/>
              </w:rPr>
              <w:t>Small group research landforms in the United States and create physical representations to be placed on a class map</w:t>
            </w:r>
          </w:p>
        </w:tc>
        <w:tc>
          <w:tcPr>
            <w:tcW w:w="5005" w:type="dxa"/>
            <w:gridSpan w:val="2"/>
            <w:tcBorders>
              <w:top w:val="nil"/>
              <w:left w:val="nil"/>
            </w:tcBorders>
            <w:shd w:val="clear" w:color="auto" w:fill="FFFFCC"/>
          </w:tcPr>
          <w:p w:rsidR="00ED01E7" w:rsidRPr="00B21621" w:rsidRDefault="00ED01E7" w:rsidP="00C83DBF">
            <w:pPr>
              <w:numPr>
                <w:ilvl w:val="0"/>
                <w:numId w:val="1"/>
              </w:numPr>
              <w:tabs>
                <w:tab w:val="clear" w:pos="360"/>
                <w:tab w:val="num" w:pos="252"/>
              </w:tabs>
              <w:spacing w:before="40" w:after="40"/>
              <w:ind w:left="259" w:hanging="187"/>
              <w:rPr>
                <w:sz w:val="22"/>
                <w:szCs w:val="22"/>
              </w:rPr>
            </w:pPr>
            <w:r w:rsidRPr="00B21621">
              <w:rPr>
                <w:sz w:val="22"/>
                <w:szCs w:val="22"/>
              </w:rPr>
              <w:t>Research industries in the different regions of the United States and create representative symbols to be placed on a class map of the United States.</w:t>
            </w:r>
          </w:p>
          <w:p w:rsidR="00ED01E7" w:rsidRPr="00B21621" w:rsidDel="001A6CE2" w:rsidRDefault="00ED01E7" w:rsidP="00C002B8">
            <w:pPr>
              <w:spacing w:before="40" w:after="40"/>
              <w:ind w:left="259"/>
              <w:rPr>
                <w:sz w:val="22"/>
                <w:szCs w:val="22"/>
              </w:rPr>
            </w:pPr>
          </w:p>
        </w:tc>
      </w:tr>
      <w:tr w:rsidR="00B21621" w:rsidRPr="00B21621" w:rsidDel="001A6CE2" w:rsidTr="006B5E12">
        <w:tblPrEx>
          <w:tblLook w:val="04A0" w:firstRow="1" w:lastRow="0" w:firstColumn="1" w:lastColumn="0" w:noHBand="0" w:noVBand="1"/>
        </w:tblPrEx>
        <w:tc>
          <w:tcPr>
            <w:tcW w:w="9650" w:type="dxa"/>
            <w:gridSpan w:val="4"/>
            <w:tcBorders>
              <w:top w:val="nil"/>
            </w:tcBorders>
            <w:shd w:val="clear" w:color="auto" w:fill="FFFFCC"/>
          </w:tcPr>
          <w:p w:rsidR="00ED01E7" w:rsidRPr="00B21621" w:rsidRDefault="00ED01E7" w:rsidP="007C03FF">
            <w:pPr>
              <w:spacing w:before="40" w:after="40"/>
              <w:rPr>
                <w:i/>
                <w:sz w:val="22"/>
                <w:szCs w:val="22"/>
              </w:rPr>
            </w:pPr>
            <w:r w:rsidRPr="00B21621">
              <w:rPr>
                <w:b/>
                <w:sz w:val="22"/>
                <w:szCs w:val="22"/>
              </w:rPr>
              <w:t>Summative Assessment (end of module)</w:t>
            </w:r>
          </w:p>
          <w:p w:rsidR="00ED01E7" w:rsidRDefault="00ED01E7" w:rsidP="007C03FF">
            <w:pPr>
              <w:pStyle w:val="NormalWeb"/>
              <w:numPr>
                <w:ilvl w:val="0"/>
                <w:numId w:val="1"/>
              </w:numPr>
              <w:spacing w:before="0" w:beforeAutospacing="0" w:after="0" w:afterAutospacing="0"/>
              <w:textAlignment w:val="baseline"/>
              <w:rPr>
                <w:sz w:val="22"/>
                <w:szCs w:val="22"/>
              </w:rPr>
            </w:pPr>
            <w:r w:rsidRPr="00B21621">
              <w:rPr>
                <w:sz w:val="22"/>
                <w:szCs w:val="22"/>
              </w:rPr>
              <w:t>Students’ performance on the common assessment will be a significant factor in the determination of report card grades.</w:t>
            </w:r>
          </w:p>
          <w:p w:rsidR="0079083B" w:rsidRDefault="007B711A" w:rsidP="007C03FF">
            <w:pPr>
              <w:pStyle w:val="NormalWeb"/>
              <w:numPr>
                <w:ilvl w:val="0"/>
                <w:numId w:val="1"/>
              </w:numPr>
              <w:spacing w:before="0" w:beforeAutospacing="0" w:after="0" w:afterAutospacing="0"/>
              <w:textAlignment w:val="baseline"/>
              <w:rPr>
                <w:sz w:val="22"/>
                <w:szCs w:val="22"/>
              </w:rPr>
            </w:pPr>
            <w:hyperlink r:id="rId28" w:history="1">
              <w:r w:rsidR="0079083B" w:rsidRPr="0079083B">
                <w:rPr>
                  <w:rStyle w:val="Hyperlink"/>
                  <w:sz w:val="22"/>
                  <w:szCs w:val="22"/>
                </w:rPr>
                <w:t>4</w:t>
              </w:r>
              <w:r w:rsidR="0079083B" w:rsidRPr="0079083B">
                <w:rPr>
                  <w:rStyle w:val="Hyperlink"/>
                  <w:sz w:val="22"/>
                  <w:szCs w:val="22"/>
                  <w:vertAlign w:val="superscript"/>
                </w:rPr>
                <w:t>th</w:t>
              </w:r>
              <w:r w:rsidR="0079083B" w:rsidRPr="0079083B">
                <w:rPr>
                  <w:rStyle w:val="Hyperlink"/>
                  <w:sz w:val="22"/>
                  <w:szCs w:val="22"/>
                </w:rPr>
                <w:t xml:space="preserve"> Grade US Regions Summative Assessment</w:t>
              </w:r>
            </w:hyperlink>
          </w:p>
          <w:p w:rsidR="0079083B" w:rsidRDefault="007B711A" w:rsidP="007C03FF">
            <w:pPr>
              <w:pStyle w:val="NormalWeb"/>
              <w:numPr>
                <w:ilvl w:val="0"/>
                <w:numId w:val="1"/>
              </w:numPr>
              <w:spacing w:before="0" w:beforeAutospacing="0" w:after="0" w:afterAutospacing="0"/>
              <w:textAlignment w:val="baseline"/>
              <w:rPr>
                <w:sz w:val="22"/>
                <w:szCs w:val="22"/>
              </w:rPr>
            </w:pPr>
            <w:hyperlink r:id="rId29" w:history="1">
              <w:r w:rsidR="0079083B" w:rsidRPr="0079083B">
                <w:rPr>
                  <w:rStyle w:val="Hyperlink"/>
                  <w:sz w:val="22"/>
                  <w:szCs w:val="22"/>
                </w:rPr>
                <w:t>4</w:t>
              </w:r>
              <w:r w:rsidR="0079083B" w:rsidRPr="0079083B">
                <w:rPr>
                  <w:rStyle w:val="Hyperlink"/>
                  <w:sz w:val="22"/>
                  <w:szCs w:val="22"/>
                  <w:vertAlign w:val="superscript"/>
                </w:rPr>
                <w:t>th</w:t>
              </w:r>
              <w:r w:rsidR="0079083B" w:rsidRPr="0079083B">
                <w:rPr>
                  <w:rStyle w:val="Hyperlink"/>
                  <w:sz w:val="22"/>
                  <w:szCs w:val="22"/>
                </w:rPr>
                <w:t xml:space="preserve"> Grade US Region Summative Assessment Graphic Organizers</w:t>
              </w:r>
            </w:hyperlink>
          </w:p>
          <w:p w:rsidR="004F17F1" w:rsidRPr="00B21621" w:rsidRDefault="007B711A" w:rsidP="007C03FF">
            <w:pPr>
              <w:pStyle w:val="NormalWeb"/>
              <w:numPr>
                <w:ilvl w:val="0"/>
                <w:numId w:val="1"/>
              </w:numPr>
              <w:spacing w:before="0" w:beforeAutospacing="0" w:after="0" w:afterAutospacing="0"/>
              <w:textAlignment w:val="baseline"/>
              <w:rPr>
                <w:sz w:val="22"/>
                <w:szCs w:val="22"/>
              </w:rPr>
            </w:pPr>
            <w:hyperlink r:id="rId30" w:history="1">
              <w:r w:rsidR="0079083B" w:rsidRPr="0079083B">
                <w:rPr>
                  <w:rStyle w:val="Hyperlink"/>
                  <w:sz w:val="22"/>
                  <w:szCs w:val="22"/>
                </w:rPr>
                <w:t>Performance Assessment Rubric</w:t>
              </w:r>
            </w:hyperlink>
            <w:r w:rsidR="0079083B">
              <w:rPr>
                <w:sz w:val="22"/>
                <w:szCs w:val="22"/>
              </w:rPr>
              <w:t xml:space="preserve"> </w:t>
            </w:r>
          </w:p>
          <w:p w:rsidR="00ED01E7" w:rsidRDefault="0021374A" w:rsidP="0021374A">
            <w:pPr>
              <w:spacing w:before="40" w:after="40"/>
              <w:rPr>
                <w:sz w:val="22"/>
                <w:szCs w:val="22"/>
              </w:rPr>
            </w:pPr>
            <w:r>
              <w:rPr>
                <w:sz w:val="22"/>
                <w:szCs w:val="22"/>
              </w:rPr>
              <w:t xml:space="preserve">Link to alternative options for presentation: </w:t>
            </w:r>
            <w:hyperlink r:id="rId31" w:history="1">
              <w:r w:rsidRPr="00305A1C">
                <w:rPr>
                  <w:rStyle w:val="Hyperlink"/>
                  <w:sz w:val="22"/>
                  <w:szCs w:val="22"/>
                </w:rPr>
                <w:t>http://www.lauracandler.com/filecabinet/socialstudies/StateorRegionProject.pdf</w:t>
              </w:r>
            </w:hyperlink>
          </w:p>
          <w:p w:rsidR="0021374A" w:rsidRPr="00B21621" w:rsidRDefault="0021374A" w:rsidP="0021374A">
            <w:pPr>
              <w:spacing w:before="40" w:after="40"/>
              <w:rPr>
                <w:sz w:val="22"/>
                <w:szCs w:val="22"/>
              </w:rPr>
            </w:pPr>
          </w:p>
        </w:tc>
      </w:tr>
      <w:tr w:rsidR="00B21621" w:rsidRPr="00B21621" w:rsidTr="006B5E12">
        <w:tblPrEx>
          <w:tblLook w:val="04A0" w:firstRow="1" w:lastRow="0" w:firstColumn="1" w:lastColumn="0" w:noHBand="0" w:noVBand="1"/>
        </w:tblPrEx>
        <w:tc>
          <w:tcPr>
            <w:tcW w:w="9650" w:type="dxa"/>
            <w:gridSpan w:val="4"/>
            <w:shd w:val="clear" w:color="auto" w:fill="FFFFCC"/>
          </w:tcPr>
          <w:p w:rsidR="00ED01E7" w:rsidRPr="00B21621" w:rsidRDefault="00ED01E7" w:rsidP="00C83DBF">
            <w:pPr>
              <w:jc w:val="center"/>
              <w:rPr>
                <w:b/>
                <w:sz w:val="22"/>
                <w:szCs w:val="22"/>
              </w:rPr>
            </w:pPr>
            <w:r w:rsidRPr="00B21621">
              <w:rPr>
                <w:b/>
                <w:sz w:val="22"/>
                <w:szCs w:val="22"/>
              </w:rPr>
              <w:t xml:space="preserve">Lesson Plans </w:t>
            </w:r>
          </w:p>
        </w:tc>
      </w:tr>
      <w:tr w:rsidR="00B21621" w:rsidRPr="00B21621" w:rsidTr="006B5E12">
        <w:tblPrEx>
          <w:tblLook w:val="04A0" w:firstRow="1" w:lastRow="0" w:firstColumn="1" w:lastColumn="0" w:noHBand="0" w:noVBand="1"/>
        </w:tblPrEx>
        <w:tc>
          <w:tcPr>
            <w:tcW w:w="9650" w:type="dxa"/>
            <w:gridSpan w:val="4"/>
            <w:shd w:val="clear" w:color="auto" w:fill="FFFFCC"/>
          </w:tcPr>
          <w:p w:rsidR="00ED01E7" w:rsidRPr="00B21621" w:rsidRDefault="00ED01E7" w:rsidP="007B711A">
            <w:pPr>
              <w:tabs>
                <w:tab w:val="center" w:pos="4717"/>
              </w:tabs>
              <w:spacing w:before="40" w:after="40"/>
              <w:rPr>
                <w:b/>
                <w:sz w:val="22"/>
                <w:szCs w:val="22"/>
              </w:rPr>
            </w:pPr>
            <w:r w:rsidRPr="00B21621">
              <w:rPr>
                <w:b/>
                <w:sz w:val="22"/>
                <w:szCs w:val="22"/>
              </w:rPr>
              <w:t xml:space="preserve">Suggested Lesson Pacing:  </w:t>
            </w:r>
            <w:r w:rsidR="007B711A">
              <w:rPr>
                <w:b/>
                <w:sz w:val="22"/>
                <w:szCs w:val="22"/>
              </w:rPr>
              <w:t>12-14</w:t>
            </w:r>
            <w:r w:rsidR="00746656">
              <w:rPr>
                <w:b/>
                <w:sz w:val="22"/>
                <w:szCs w:val="22"/>
              </w:rPr>
              <w:t xml:space="preserve"> weeks</w:t>
            </w:r>
            <w:r w:rsidR="007B711A">
              <w:rPr>
                <w:b/>
                <w:sz w:val="22"/>
                <w:szCs w:val="22"/>
              </w:rPr>
              <w:t xml:space="preserve"> (February-April)</w:t>
            </w:r>
            <w:bookmarkStart w:id="0" w:name="_GoBack"/>
            <w:bookmarkEnd w:id="0"/>
          </w:p>
        </w:tc>
      </w:tr>
      <w:tr w:rsidR="00B21621" w:rsidRPr="00B21621" w:rsidTr="006B5E12">
        <w:tblPrEx>
          <w:tblLook w:val="04A0" w:firstRow="1" w:lastRow="0" w:firstColumn="1" w:lastColumn="0" w:noHBand="0" w:noVBand="1"/>
        </w:tblPrEx>
        <w:tc>
          <w:tcPr>
            <w:tcW w:w="9650" w:type="dxa"/>
            <w:gridSpan w:val="4"/>
            <w:shd w:val="clear" w:color="auto" w:fill="FFFFCC"/>
          </w:tcPr>
          <w:p w:rsidR="00ED01E7" w:rsidRPr="00B21621" w:rsidRDefault="00ED01E7" w:rsidP="00C83DBF">
            <w:pPr>
              <w:spacing w:before="40" w:after="40"/>
              <w:rPr>
                <w:sz w:val="22"/>
                <w:szCs w:val="22"/>
              </w:rPr>
            </w:pPr>
            <w:r w:rsidRPr="00B21621">
              <w:rPr>
                <w:b/>
                <w:sz w:val="22"/>
                <w:szCs w:val="22"/>
              </w:rPr>
              <w:t>Teacher Notes:</w:t>
            </w:r>
            <w:r w:rsidRPr="00B21621">
              <w:rPr>
                <w:sz w:val="22"/>
                <w:szCs w:val="22"/>
              </w:rPr>
              <w:t xml:space="preserve"> </w:t>
            </w:r>
          </w:p>
          <w:p w:rsidR="00ED01E7" w:rsidRPr="00B21621" w:rsidRDefault="00ED01E7" w:rsidP="00C83DBF">
            <w:pPr>
              <w:spacing w:before="40" w:after="40"/>
              <w:rPr>
                <w:sz w:val="22"/>
                <w:szCs w:val="22"/>
              </w:rPr>
            </w:pPr>
          </w:p>
          <w:p w:rsidR="00ED01E7" w:rsidRPr="00B21621" w:rsidRDefault="00ED01E7" w:rsidP="00C83DBF">
            <w:pPr>
              <w:spacing w:before="40" w:after="40"/>
              <w:rPr>
                <w:b/>
                <w:sz w:val="22"/>
                <w:szCs w:val="22"/>
              </w:rPr>
            </w:pPr>
          </w:p>
        </w:tc>
      </w:tr>
      <w:tr w:rsidR="00B21621" w:rsidRPr="00B21621" w:rsidTr="006B5E12">
        <w:tblPrEx>
          <w:tblLook w:val="04A0" w:firstRow="1" w:lastRow="0" w:firstColumn="1" w:lastColumn="0" w:noHBand="0" w:noVBand="1"/>
        </w:tblPrEx>
        <w:trPr>
          <w:trHeight w:val="850"/>
        </w:trPr>
        <w:tc>
          <w:tcPr>
            <w:tcW w:w="9650" w:type="dxa"/>
            <w:gridSpan w:val="4"/>
            <w:tcBorders>
              <w:bottom w:val="single" w:sz="4" w:space="0" w:color="000000"/>
            </w:tcBorders>
            <w:shd w:val="clear" w:color="auto" w:fill="FFFFCC"/>
          </w:tcPr>
          <w:p w:rsidR="00ED01E7" w:rsidRPr="00B21621" w:rsidRDefault="00ED01E7" w:rsidP="00C83DBF">
            <w:pPr>
              <w:spacing w:before="40" w:after="40"/>
              <w:rPr>
                <w:b/>
                <w:sz w:val="22"/>
                <w:szCs w:val="22"/>
              </w:rPr>
            </w:pPr>
            <w:r w:rsidRPr="00B21621">
              <w:rPr>
                <w:b/>
                <w:sz w:val="22"/>
                <w:szCs w:val="22"/>
              </w:rPr>
              <w:t>Curriculum Development Resources</w:t>
            </w:r>
          </w:p>
          <w:p w:rsidR="00ED01E7" w:rsidRPr="00B21621" w:rsidRDefault="00ED01E7" w:rsidP="00C83DBF">
            <w:pPr>
              <w:spacing w:before="40" w:after="40"/>
              <w:rPr>
                <w:sz w:val="22"/>
                <w:szCs w:val="22"/>
              </w:rPr>
            </w:pPr>
            <w:r w:rsidRPr="00B21621">
              <w:rPr>
                <w:sz w:val="22"/>
                <w:szCs w:val="22"/>
              </w:rPr>
              <w:t>Click the links below to access additional resources used to design this unit:</w:t>
            </w:r>
          </w:p>
          <w:p w:rsidR="00ED01E7" w:rsidRPr="00B21621" w:rsidRDefault="007B711A" w:rsidP="00FF4C06">
            <w:pPr>
              <w:spacing w:before="40" w:after="40"/>
              <w:rPr>
                <w:b/>
                <w:sz w:val="22"/>
                <w:szCs w:val="22"/>
              </w:rPr>
            </w:pPr>
            <w:hyperlink r:id="rId32" w:history="1">
              <w:r w:rsidR="00ED01E7" w:rsidRPr="00B21621">
                <w:rPr>
                  <w:rStyle w:val="Hyperlink"/>
                  <w:b/>
                  <w:color w:val="auto"/>
                  <w:sz w:val="22"/>
                  <w:szCs w:val="22"/>
                </w:rPr>
                <w:t>http://www.state.nj.us/education/cccs/2014/ss/</w:t>
              </w:r>
            </w:hyperlink>
          </w:p>
          <w:p w:rsidR="00ED01E7" w:rsidRPr="00B21621" w:rsidRDefault="007B711A" w:rsidP="00FF4C06">
            <w:pPr>
              <w:spacing w:before="40" w:after="40"/>
              <w:rPr>
                <w:b/>
                <w:sz w:val="22"/>
                <w:szCs w:val="22"/>
              </w:rPr>
            </w:pPr>
            <w:hyperlink r:id="rId33" w:history="1">
              <w:r w:rsidR="00ED01E7" w:rsidRPr="00B21621">
                <w:rPr>
                  <w:rStyle w:val="Hyperlink"/>
                  <w:b/>
                  <w:color w:val="auto"/>
                  <w:sz w:val="22"/>
                  <w:szCs w:val="22"/>
                </w:rPr>
                <w:t>http://www.teachtci.com/</w:t>
              </w:r>
            </w:hyperlink>
          </w:p>
          <w:p w:rsidR="00ED01E7" w:rsidRPr="00B21621" w:rsidRDefault="00ED01E7" w:rsidP="00FF4C06">
            <w:pPr>
              <w:spacing w:before="40" w:after="40"/>
              <w:rPr>
                <w:b/>
                <w:sz w:val="22"/>
                <w:szCs w:val="22"/>
              </w:rPr>
            </w:pPr>
            <w:r w:rsidRPr="00B21621">
              <w:rPr>
                <w:b/>
                <w:sz w:val="22"/>
                <w:szCs w:val="22"/>
              </w:rPr>
              <w:t>More general sites for resources:</w:t>
            </w:r>
          </w:p>
          <w:p w:rsidR="00ED01E7" w:rsidRDefault="007B711A" w:rsidP="00025131">
            <w:pPr>
              <w:spacing w:before="40" w:after="40"/>
              <w:rPr>
                <w:rStyle w:val="Hyperlink"/>
                <w:b/>
                <w:color w:val="auto"/>
                <w:sz w:val="22"/>
                <w:szCs w:val="22"/>
              </w:rPr>
            </w:pPr>
            <w:hyperlink r:id="rId34" w:history="1">
              <w:r w:rsidR="00ED01E7" w:rsidRPr="00B21621">
                <w:rPr>
                  <w:rStyle w:val="Hyperlink"/>
                  <w:b/>
                  <w:color w:val="auto"/>
                  <w:sz w:val="22"/>
                  <w:szCs w:val="22"/>
                </w:rPr>
                <w:t>http://www.50states.com/</w:t>
              </w:r>
            </w:hyperlink>
          </w:p>
          <w:p w:rsidR="00DB674C" w:rsidRDefault="00DB674C" w:rsidP="00025131">
            <w:pPr>
              <w:spacing w:before="40" w:after="40"/>
              <w:rPr>
                <w:rStyle w:val="Hyperlink"/>
                <w:b/>
                <w:color w:val="auto"/>
                <w:sz w:val="22"/>
                <w:szCs w:val="22"/>
              </w:rPr>
            </w:pPr>
          </w:p>
          <w:p w:rsidR="00DB674C" w:rsidRDefault="00DB674C" w:rsidP="00025131">
            <w:pPr>
              <w:spacing w:before="40" w:after="40"/>
              <w:rPr>
                <w:rStyle w:val="Hyperlink"/>
                <w:b/>
                <w:color w:val="auto"/>
                <w:sz w:val="22"/>
                <w:szCs w:val="22"/>
              </w:rPr>
            </w:pPr>
            <w:r>
              <w:rPr>
                <w:rStyle w:val="Hyperlink"/>
                <w:b/>
                <w:color w:val="auto"/>
                <w:sz w:val="22"/>
                <w:szCs w:val="22"/>
              </w:rPr>
              <w:t>LAL</w:t>
            </w:r>
            <w:r w:rsidR="00DC3B6A">
              <w:rPr>
                <w:rStyle w:val="Hyperlink"/>
                <w:b/>
                <w:color w:val="auto"/>
                <w:sz w:val="22"/>
                <w:szCs w:val="22"/>
              </w:rPr>
              <w:t xml:space="preserve"> integration: Reader’s Theater script for SE US: </w:t>
            </w:r>
            <w:hyperlink r:id="rId35" w:history="1">
              <w:r w:rsidR="00DC3B6A" w:rsidRPr="00305A1C">
                <w:rPr>
                  <w:rStyle w:val="Hyperlink"/>
                  <w:b/>
                  <w:sz w:val="22"/>
                  <w:szCs w:val="22"/>
                </w:rPr>
                <w:t>http://www.rosalindflynn.com/pdf%20files/SoutheastUS.pdf</w:t>
              </w:r>
            </w:hyperlink>
          </w:p>
          <w:p w:rsidR="00305482" w:rsidRDefault="00305482" w:rsidP="00025131">
            <w:pPr>
              <w:spacing w:before="40" w:after="40"/>
              <w:rPr>
                <w:rStyle w:val="Hyperlink"/>
                <w:b/>
                <w:color w:val="auto"/>
                <w:sz w:val="22"/>
                <w:szCs w:val="22"/>
              </w:rPr>
            </w:pPr>
          </w:p>
          <w:p w:rsidR="00ED01E7" w:rsidRPr="002155E7" w:rsidRDefault="00305482" w:rsidP="002155E7">
            <w:pPr>
              <w:spacing w:before="40" w:after="40"/>
              <w:rPr>
                <w:b/>
                <w:sz w:val="22"/>
                <w:szCs w:val="22"/>
              </w:rPr>
            </w:pPr>
            <w:r w:rsidRPr="00305482">
              <w:rPr>
                <w:rStyle w:val="Hyperlink"/>
                <w:b/>
                <w:color w:val="auto"/>
                <w:sz w:val="22"/>
                <w:szCs w:val="22"/>
                <w:u w:val="none"/>
              </w:rPr>
              <w:t>State poster project</w:t>
            </w:r>
            <w:r w:rsidR="008919CB">
              <w:rPr>
                <w:rStyle w:val="Hyperlink"/>
                <w:b/>
                <w:color w:val="auto"/>
                <w:sz w:val="22"/>
                <w:szCs w:val="22"/>
                <w:u w:val="none"/>
              </w:rPr>
              <w:t xml:space="preserve"> </w:t>
            </w:r>
          </w:p>
        </w:tc>
      </w:tr>
    </w:tbl>
    <w:p w:rsidR="00041134" w:rsidRDefault="007B711A"/>
    <w:sectPr w:rsidR="00041134" w:rsidSect="006B5E12">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Pr>
                <w:b/>
              </w:rPr>
              <w:fldChar w:fldCharType="begin"/>
            </w:r>
            <w:r>
              <w:rPr>
                <w:b/>
              </w:rPr>
              <w:instrText xml:space="preserve"> PAGE </w:instrText>
            </w:r>
            <w:r>
              <w:rPr>
                <w:b/>
              </w:rPr>
              <w:fldChar w:fldCharType="separate"/>
            </w:r>
            <w:r w:rsidR="007B711A">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7B711A">
              <w:rPr>
                <w:b/>
                <w:noProof/>
              </w:rPr>
              <w:t>5</w:t>
            </w:r>
            <w:r>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F82E5D"/>
    <w:multiLevelType w:val="hybridMultilevel"/>
    <w:tmpl w:val="9F50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3EF0B29"/>
    <w:multiLevelType w:val="hybridMultilevel"/>
    <w:tmpl w:val="ADB2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E3604A"/>
    <w:multiLevelType w:val="multilevel"/>
    <w:tmpl w:val="86948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45"/>
    <w:rsid w:val="00025131"/>
    <w:rsid w:val="00025F7D"/>
    <w:rsid w:val="00077E51"/>
    <w:rsid w:val="000A4F9A"/>
    <w:rsid w:val="000A5C42"/>
    <w:rsid w:val="000B1103"/>
    <w:rsid w:val="000D519A"/>
    <w:rsid w:val="00133D64"/>
    <w:rsid w:val="001455DD"/>
    <w:rsid w:val="001517D2"/>
    <w:rsid w:val="0016120C"/>
    <w:rsid w:val="00174221"/>
    <w:rsid w:val="001F5018"/>
    <w:rsid w:val="0020434F"/>
    <w:rsid w:val="0021374A"/>
    <w:rsid w:val="002155E7"/>
    <w:rsid w:val="002407D7"/>
    <w:rsid w:val="00293C76"/>
    <w:rsid w:val="002B564C"/>
    <w:rsid w:val="002C456B"/>
    <w:rsid w:val="00305482"/>
    <w:rsid w:val="003A01BB"/>
    <w:rsid w:val="003C1078"/>
    <w:rsid w:val="003D6E68"/>
    <w:rsid w:val="004225C8"/>
    <w:rsid w:val="0043529C"/>
    <w:rsid w:val="004472B9"/>
    <w:rsid w:val="004D1303"/>
    <w:rsid w:val="004D15BA"/>
    <w:rsid w:val="004F17F1"/>
    <w:rsid w:val="005A26C6"/>
    <w:rsid w:val="00633E37"/>
    <w:rsid w:val="006B5E12"/>
    <w:rsid w:val="006D6F83"/>
    <w:rsid w:val="006F28DA"/>
    <w:rsid w:val="00746656"/>
    <w:rsid w:val="0079083B"/>
    <w:rsid w:val="007B711A"/>
    <w:rsid w:val="007C03FF"/>
    <w:rsid w:val="007C5B81"/>
    <w:rsid w:val="007D01F1"/>
    <w:rsid w:val="00805455"/>
    <w:rsid w:val="00825FEB"/>
    <w:rsid w:val="00882A45"/>
    <w:rsid w:val="008919CB"/>
    <w:rsid w:val="008A23F5"/>
    <w:rsid w:val="008A2EAF"/>
    <w:rsid w:val="008B4E85"/>
    <w:rsid w:val="008D2FF3"/>
    <w:rsid w:val="008D329D"/>
    <w:rsid w:val="008E512C"/>
    <w:rsid w:val="008F5F40"/>
    <w:rsid w:val="00945D58"/>
    <w:rsid w:val="00992748"/>
    <w:rsid w:val="009E72DB"/>
    <w:rsid w:val="00A04764"/>
    <w:rsid w:val="00A67FDE"/>
    <w:rsid w:val="00A86272"/>
    <w:rsid w:val="00AF35E8"/>
    <w:rsid w:val="00B047A6"/>
    <w:rsid w:val="00B1245A"/>
    <w:rsid w:val="00B21621"/>
    <w:rsid w:val="00B449EB"/>
    <w:rsid w:val="00B50D7D"/>
    <w:rsid w:val="00BD3669"/>
    <w:rsid w:val="00C002B8"/>
    <w:rsid w:val="00C05C26"/>
    <w:rsid w:val="00C35802"/>
    <w:rsid w:val="00C47AFF"/>
    <w:rsid w:val="00C539B3"/>
    <w:rsid w:val="00C57238"/>
    <w:rsid w:val="00D12931"/>
    <w:rsid w:val="00D32ED8"/>
    <w:rsid w:val="00D455CF"/>
    <w:rsid w:val="00D825B0"/>
    <w:rsid w:val="00D84DD9"/>
    <w:rsid w:val="00D92201"/>
    <w:rsid w:val="00DB5515"/>
    <w:rsid w:val="00DB674C"/>
    <w:rsid w:val="00DC3B6A"/>
    <w:rsid w:val="00DD4727"/>
    <w:rsid w:val="00E03401"/>
    <w:rsid w:val="00E04419"/>
    <w:rsid w:val="00E34BD7"/>
    <w:rsid w:val="00E61551"/>
    <w:rsid w:val="00E62018"/>
    <w:rsid w:val="00E6401B"/>
    <w:rsid w:val="00E8075B"/>
    <w:rsid w:val="00E94E31"/>
    <w:rsid w:val="00E97F89"/>
    <w:rsid w:val="00EB07C0"/>
    <w:rsid w:val="00EB48ED"/>
    <w:rsid w:val="00ED01E7"/>
    <w:rsid w:val="00ED5951"/>
    <w:rsid w:val="00F329BA"/>
    <w:rsid w:val="00F70893"/>
    <w:rsid w:val="00FF2856"/>
    <w:rsid w:val="00FF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FF4C06"/>
    <w:rPr>
      <w:color w:val="0000FF"/>
      <w:u w:val="single"/>
    </w:rPr>
  </w:style>
  <w:style w:type="paragraph" w:styleId="NormalWeb">
    <w:name w:val="Normal (Web)"/>
    <w:basedOn w:val="Normal"/>
    <w:uiPriority w:val="99"/>
    <w:semiHidden/>
    <w:unhideWhenUsed/>
    <w:rsid w:val="007C03FF"/>
    <w:pPr>
      <w:spacing w:before="100" w:beforeAutospacing="1" w:after="100" w:afterAutospacing="1"/>
    </w:pPr>
  </w:style>
  <w:style w:type="character" w:styleId="FollowedHyperlink">
    <w:name w:val="FollowedHyperlink"/>
    <w:basedOn w:val="DefaultParagraphFont"/>
    <w:uiPriority w:val="99"/>
    <w:semiHidden/>
    <w:unhideWhenUsed/>
    <w:rsid w:val="001742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FF4C06"/>
    <w:rPr>
      <w:color w:val="0000FF"/>
      <w:u w:val="single"/>
    </w:rPr>
  </w:style>
  <w:style w:type="paragraph" w:styleId="NormalWeb">
    <w:name w:val="Normal (Web)"/>
    <w:basedOn w:val="Normal"/>
    <w:uiPriority w:val="99"/>
    <w:semiHidden/>
    <w:unhideWhenUsed/>
    <w:rsid w:val="007C03FF"/>
    <w:pPr>
      <w:spacing w:before="100" w:beforeAutospacing="1" w:after="100" w:afterAutospacing="1"/>
    </w:pPr>
  </w:style>
  <w:style w:type="character" w:styleId="FollowedHyperlink">
    <w:name w:val="FollowedHyperlink"/>
    <w:basedOn w:val="DefaultParagraphFont"/>
    <w:uiPriority w:val="99"/>
    <w:semiHidden/>
    <w:unhideWhenUsed/>
    <w:rsid w:val="00174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364">
      <w:bodyDiv w:val="1"/>
      <w:marLeft w:val="0"/>
      <w:marRight w:val="0"/>
      <w:marTop w:val="0"/>
      <w:marBottom w:val="0"/>
      <w:divBdr>
        <w:top w:val="none" w:sz="0" w:space="0" w:color="auto"/>
        <w:left w:val="none" w:sz="0" w:space="0" w:color="auto"/>
        <w:bottom w:val="none" w:sz="0" w:space="0" w:color="auto"/>
        <w:right w:val="none" w:sz="0" w:space="0" w:color="auto"/>
      </w:divBdr>
      <w:divsChild>
        <w:div w:id="697582707">
          <w:marLeft w:val="0"/>
          <w:marRight w:val="0"/>
          <w:marTop w:val="0"/>
          <w:marBottom w:val="0"/>
          <w:divBdr>
            <w:top w:val="none" w:sz="0" w:space="0" w:color="auto"/>
            <w:left w:val="none" w:sz="0" w:space="0" w:color="auto"/>
            <w:bottom w:val="none" w:sz="0" w:space="0" w:color="auto"/>
            <w:right w:val="none" w:sz="0" w:space="0" w:color="auto"/>
          </w:divBdr>
        </w:div>
      </w:divsChild>
    </w:div>
    <w:div w:id="16736215">
      <w:bodyDiv w:val="1"/>
      <w:marLeft w:val="0"/>
      <w:marRight w:val="0"/>
      <w:marTop w:val="0"/>
      <w:marBottom w:val="0"/>
      <w:divBdr>
        <w:top w:val="none" w:sz="0" w:space="0" w:color="auto"/>
        <w:left w:val="none" w:sz="0" w:space="0" w:color="auto"/>
        <w:bottom w:val="none" w:sz="0" w:space="0" w:color="auto"/>
        <w:right w:val="none" w:sz="0" w:space="0" w:color="auto"/>
      </w:divBdr>
      <w:divsChild>
        <w:div w:id="1154447382">
          <w:marLeft w:val="0"/>
          <w:marRight w:val="0"/>
          <w:marTop w:val="0"/>
          <w:marBottom w:val="0"/>
          <w:divBdr>
            <w:top w:val="none" w:sz="0" w:space="0" w:color="auto"/>
            <w:left w:val="none" w:sz="0" w:space="0" w:color="auto"/>
            <w:bottom w:val="none" w:sz="0" w:space="0" w:color="auto"/>
            <w:right w:val="none" w:sz="0" w:space="0" w:color="auto"/>
          </w:divBdr>
        </w:div>
      </w:divsChild>
    </w:div>
    <w:div w:id="20981564">
      <w:bodyDiv w:val="1"/>
      <w:marLeft w:val="0"/>
      <w:marRight w:val="0"/>
      <w:marTop w:val="0"/>
      <w:marBottom w:val="0"/>
      <w:divBdr>
        <w:top w:val="none" w:sz="0" w:space="0" w:color="auto"/>
        <w:left w:val="none" w:sz="0" w:space="0" w:color="auto"/>
        <w:bottom w:val="none" w:sz="0" w:space="0" w:color="auto"/>
        <w:right w:val="none" w:sz="0" w:space="0" w:color="auto"/>
      </w:divBdr>
    </w:div>
    <w:div w:id="56326151">
      <w:bodyDiv w:val="1"/>
      <w:marLeft w:val="0"/>
      <w:marRight w:val="0"/>
      <w:marTop w:val="0"/>
      <w:marBottom w:val="0"/>
      <w:divBdr>
        <w:top w:val="none" w:sz="0" w:space="0" w:color="auto"/>
        <w:left w:val="none" w:sz="0" w:space="0" w:color="auto"/>
        <w:bottom w:val="none" w:sz="0" w:space="0" w:color="auto"/>
        <w:right w:val="none" w:sz="0" w:space="0" w:color="auto"/>
      </w:divBdr>
    </w:div>
    <w:div w:id="158539920">
      <w:bodyDiv w:val="1"/>
      <w:marLeft w:val="0"/>
      <w:marRight w:val="0"/>
      <w:marTop w:val="0"/>
      <w:marBottom w:val="0"/>
      <w:divBdr>
        <w:top w:val="none" w:sz="0" w:space="0" w:color="auto"/>
        <w:left w:val="none" w:sz="0" w:space="0" w:color="auto"/>
        <w:bottom w:val="none" w:sz="0" w:space="0" w:color="auto"/>
        <w:right w:val="none" w:sz="0" w:space="0" w:color="auto"/>
      </w:divBdr>
    </w:div>
    <w:div w:id="197666730">
      <w:bodyDiv w:val="1"/>
      <w:marLeft w:val="0"/>
      <w:marRight w:val="0"/>
      <w:marTop w:val="0"/>
      <w:marBottom w:val="0"/>
      <w:divBdr>
        <w:top w:val="none" w:sz="0" w:space="0" w:color="auto"/>
        <w:left w:val="none" w:sz="0" w:space="0" w:color="auto"/>
        <w:bottom w:val="none" w:sz="0" w:space="0" w:color="auto"/>
        <w:right w:val="none" w:sz="0" w:space="0" w:color="auto"/>
      </w:divBdr>
      <w:divsChild>
        <w:div w:id="1899780366">
          <w:marLeft w:val="0"/>
          <w:marRight w:val="0"/>
          <w:marTop w:val="0"/>
          <w:marBottom w:val="0"/>
          <w:divBdr>
            <w:top w:val="none" w:sz="0" w:space="0" w:color="auto"/>
            <w:left w:val="none" w:sz="0" w:space="0" w:color="auto"/>
            <w:bottom w:val="none" w:sz="0" w:space="0" w:color="auto"/>
            <w:right w:val="none" w:sz="0" w:space="0" w:color="auto"/>
          </w:divBdr>
        </w:div>
      </w:divsChild>
    </w:div>
    <w:div w:id="491217062">
      <w:bodyDiv w:val="1"/>
      <w:marLeft w:val="0"/>
      <w:marRight w:val="0"/>
      <w:marTop w:val="0"/>
      <w:marBottom w:val="0"/>
      <w:divBdr>
        <w:top w:val="none" w:sz="0" w:space="0" w:color="auto"/>
        <w:left w:val="none" w:sz="0" w:space="0" w:color="auto"/>
        <w:bottom w:val="none" w:sz="0" w:space="0" w:color="auto"/>
        <w:right w:val="none" w:sz="0" w:space="0" w:color="auto"/>
      </w:divBdr>
      <w:divsChild>
        <w:div w:id="759984967">
          <w:marLeft w:val="0"/>
          <w:marRight w:val="0"/>
          <w:marTop w:val="0"/>
          <w:marBottom w:val="0"/>
          <w:divBdr>
            <w:top w:val="none" w:sz="0" w:space="0" w:color="auto"/>
            <w:left w:val="none" w:sz="0" w:space="0" w:color="auto"/>
            <w:bottom w:val="none" w:sz="0" w:space="0" w:color="auto"/>
            <w:right w:val="none" w:sz="0" w:space="0" w:color="auto"/>
          </w:divBdr>
        </w:div>
      </w:divsChild>
    </w:div>
    <w:div w:id="657995578">
      <w:bodyDiv w:val="1"/>
      <w:marLeft w:val="0"/>
      <w:marRight w:val="0"/>
      <w:marTop w:val="0"/>
      <w:marBottom w:val="0"/>
      <w:divBdr>
        <w:top w:val="none" w:sz="0" w:space="0" w:color="auto"/>
        <w:left w:val="none" w:sz="0" w:space="0" w:color="auto"/>
        <w:bottom w:val="none" w:sz="0" w:space="0" w:color="auto"/>
        <w:right w:val="none" w:sz="0" w:space="0" w:color="auto"/>
      </w:divBdr>
      <w:divsChild>
        <w:div w:id="1077478414">
          <w:marLeft w:val="0"/>
          <w:marRight w:val="0"/>
          <w:marTop w:val="0"/>
          <w:marBottom w:val="0"/>
          <w:divBdr>
            <w:top w:val="none" w:sz="0" w:space="0" w:color="auto"/>
            <w:left w:val="none" w:sz="0" w:space="0" w:color="auto"/>
            <w:bottom w:val="none" w:sz="0" w:space="0" w:color="auto"/>
            <w:right w:val="none" w:sz="0" w:space="0" w:color="auto"/>
          </w:divBdr>
        </w:div>
      </w:divsChild>
    </w:div>
    <w:div w:id="727650847">
      <w:bodyDiv w:val="1"/>
      <w:marLeft w:val="0"/>
      <w:marRight w:val="0"/>
      <w:marTop w:val="0"/>
      <w:marBottom w:val="0"/>
      <w:divBdr>
        <w:top w:val="none" w:sz="0" w:space="0" w:color="auto"/>
        <w:left w:val="none" w:sz="0" w:space="0" w:color="auto"/>
        <w:bottom w:val="none" w:sz="0" w:space="0" w:color="auto"/>
        <w:right w:val="none" w:sz="0" w:space="0" w:color="auto"/>
      </w:divBdr>
      <w:divsChild>
        <w:div w:id="938413552">
          <w:marLeft w:val="0"/>
          <w:marRight w:val="0"/>
          <w:marTop w:val="0"/>
          <w:marBottom w:val="0"/>
          <w:divBdr>
            <w:top w:val="none" w:sz="0" w:space="0" w:color="auto"/>
            <w:left w:val="none" w:sz="0" w:space="0" w:color="auto"/>
            <w:bottom w:val="none" w:sz="0" w:space="0" w:color="auto"/>
            <w:right w:val="none" w:sz="0" w:space="0" w:color="auto"/>
          </w:divBdr>
        </w:div>
      </w:divsChild>
    </w:div>
    <w:div w:id="754325357">
      <w:bodyDiv w:val="1"/>
      <w:marLeft w:val="0"/>
      <w:marRight w:val="0"/>
      <w:marTop w:val="0"/>
      <w:marBottom w:val="0"/>
      <w:divBdr>
        <w:top w:val="none" w:sz="0" w:space="0" w:color="auto"/>
        <w:left w:val="none" w:sz="0" w:space="0" w:color="auto"/>
        <w:bottom w:val="none" w:sz="0" w:space="0" w:color="auto"/>
        <w:right w:val="none" w:sz="0" w:space="0" w:color="auto"/>
      </w:divBdr>
    </w:div>
    <w:div w:id="891429018">
      <w:bodyDiv w:val="1"/>
      <w:marLeft w:val="0"/>
      <w:marRight w:val="0"/>
      <w:marTop w:val="0"/>
      <w:marBottom w:val="0"/>
      <w:divBdr>
        <w:top w:val="none" w:sz="0" w:space="0" w:color="auto"/>
        <w:left w:val="none" w:sz="0" w:space="0" w:color="auto"/>
        <w:bottom w:val="none" w:sz="0" w:space="0" w:color="auto"/>
        <w:right w:val="none" w:sz="0" w:space="0" w:color="auto"/>
      </w:divBdr>
    </w:div>
    <w:div w:id="922765338">
      <w:bodyDiv w:val="1"/>
      <w:marLeft w:val="0"/>
      <w:marRight w:val="0"/>
      <w:marTop w:val="0"/>
      <w:marBottom w:val="0"/>
      <w:divBdr>
        <w:top w:val="none" w:sz="0" w:space="0" w:color="auto"/>
        <w:left w:val="none" w:sz="0" w:space="0" w:color="auto"/>
        <w:bottom w:val="none" w:sz="0" w:space="0" w:color="auto"/>
        <w:right w:val="none" w:sz="0" w:space="0" w:color="auto"/>
      </w:divBdr>
      <w:divsChild>
        <w:div w:id="1664428613">
          <w:marLeft w:val="0"/>
          <w:marRight w:val="0"/>
          <w:marTop w:val="0"/>
          <w:marBottom w:val="0"/>
          <w:divBdr>
            <w:top w:val="none" w:sz="0" w:space="0" w:color="auto"/>
            <w:left w:val="none" w:sz="0" w:space="0" w:color="auto"/>
            <w:bottom w:val="none" w:sz="0" w:space="0" w:color="auto"/>
            <w:right w:val="none" w:sz="0" w:space="0" w:color="auto"/>
          </w:divBdr>
        </w:div>
      </w:divsChild>
    </w:div>
    <w:div w:id="927426634">
      <w:bodyDiv w:val="1"/>
      <w:marLeft w:val="0"/>
      <w:marRight w:val="0"/>
      <w:marTop w:val="0"/>
      <w:marBottom w:val="0"/>
      <w:divBdr>
        <w:top w:val="none" w:sz="0" w:space="0" w:color="auto"/>
        <w:left w:val="none" w:sz="0" w:space="0" w:color="auto"/>
        <w:bottom w:val="none" w:sz="0" w:space="0" w:color="auto"/>
        <w:right w:val="none" w:sz="0" w:space="0" w:color="auto"/>
      </w:divBdr>
      <w:divsChild>
        <w:div w:id="2094082459">
          <w:marLeft w:val="0"/>
          <w:marRight w:val="0"/>
          <w:marTop w:val="0"/>
          <w:marBottom w:val="0"/>
          <w:divBdr>
            <w:top w:val="none" w:sz="0" w:space="0" w:color="auto"/>
            <w:left w:val="none" w:sz="0" w:space="0" w:color="auto"/>
            <w:bottom w:val="none" w:sz="0" w:space="0" w:color="auto"/>
            <w:right w:val="none" w:sz="0" w:space="0" w:color="auto"/>
          </w:divBdr>
        </w:div>
      </w:divsChild>
    </w:div>
    <w:div w:id="959607821">
      <w:bodyDiv w:val="1"/>
      <w:marLeft w:val="0"/>
      <w:marRight w:val="0"/>
      <w:marTop w:val="0"/>
      <w:marBottom w:val="0"/>
      <w:divBdr>
        <w:top w:val="none" w:sz="0" w:space="0" w:color="auto"/>
        <w:left w:val="none" w:sz="0" w:space="0" w:color="auto"/>
        <w:bottom w:val="none" w:sz="0" w:space="0" w:color="auto"/>
        <w:right w:val="none" w:sz="0" w:space="0" w:color="auto"/>
      </w:divBdr>
    </w:div>
    <w:div w:id="1018584230">
      <w:bodyDiv w:val="1"/>
      <w:marLeft w:val="0"/>
      <w:marRight w:val="0"/>
      <w:marTop w:val="0"/>
      <w:marBottom w:val="0"/>
      <w:divBdr>
        <w:top w:val="none" w:sz="0" w:space="0" w:color="auto"/>
        <w:left w:val="none" w:sz="0" w:space="0" w:color="auto"/>
        <w:bottom w:val="none" w:sz="0" w:space="0" w:color="auto"/>
        <w:right w:val="none" w:sz="0" w:space="0" w:color="auto"/>
      </w:divBdr>
    </w:div>
    <w:div w:id="1119031282">
      <w:bodyDiv w:val="1"/>
      <w:marLeft w:val="0"/>
      <w:marRight w:val="0"/>
      <w:marTop w:val="0"/>
      <w:marBottom w:val="0"/>
      <w:divBdr>
        <w:top w:val="none" w:sz="0" w:space="0" w:color="auto"/>
        <w:left w:val="none" w:sz="0" w:space="0" w:color="auto"/>
        <w:bottom w:val="none" w:sz="0" w:space="0" w:color="auto"/>
        <w:right w:val="none" w:sz="0" w:space="0" w:color="auto"/>
      </w:divBdr>
    </w:div>
    <w:div w:id="1259947447">
      <w:bodyDiv w:val="1"/>
      <w:marLeft w:val="0"/>
      <w:marRight w:val="0"/>
      <w:marTop w:val="0"/>
      <w:marBottom w:val="0"/>
      <w:divBdr>
        <w:top w:val="none" w:sz="0" w:space="0" w:color="auto"/>
        <w:left w:val="none" w:sz="0" w:space="0" w:color="auto"/>
        <w:bottom w:val="none" w:sz="0" w:space="0" w:color="auto"/>
        <w:right w:val="none" w:sz="0" w:space="0" w:color="auto"/>
      </w:divBdr>
      <w:divsChild>
        <w:div w:id="693729357">
          <w:marLeft w:val="0"/>
          <w:marRight w:val="0"/>
          <w:marTop w:val="0"/>
          <w:marBottom w:val="0"/>
          <w:divBdr>
            <w:top w:val="none" w:sz="0" w:space="0" w:color="auto"/>
            <w:left w:val="none" w:sz="0" w:space="0" w:color="auto"/>
            <w:bottom w:val="none" w:sz="0" w:space="0" w:color="auto"/>
            <w:right w:val="none" w:sz="0" w:space="0" w:color="auto"/>
          </w:divBdr>
        </w:div>
      </w:divsChild>
    </w:div>
    <w:div w:id="1527644668">
      <w:bodyDiv w:val="1"/>
      <w:marLeft w:val="0"/>
      <w:marRight w:val="0"/>
      <w:marTop w:val="0"/>
      <w:marBottom w:val="0"/>
      <w:divBdr>
        <w:top w:val="none" w:sz="0" w:space="0" w:color="auto"/>
        <w:left w:val="none" w:sz="0" w:space="0" w:color="auto"/>
        <w:bottom w:val="none" w:sz="0" w:space="0" w:color="auto"/>
        <w:right w:val="none" w:sz="0" w:space="0" w:color="auto"/>
      </w:divBdr>
      <w:divsChild>
        <w:div w:id="232351737">
          <w:marLeft w:val="0"/>
          <w:marRight w:val="0"/>
          <w:marTop w:val="0"/>
          <w:marBottom w:val="0"/>
          <w:divBdr>
            <w:top w:val="none" w:sz="0" w:space="0" w:color="auto"/>
            <w:left w:val="none" w:sz="0" w:space="0" w:color="auto"/>
            <w:bottom w:val="none" w:sz="0" w:space="0" w:color="auto"/>
            <w:right w:val="none" w:sz="0" w:space="0" w:color="auto"/>
          </w:divBdr>
        </w:div>
      </w:divsChild>
    </w:div>
    <w:div w:id="1635331830">
      <w:bodyDiv w:val="1"/>
      <w:marLeft w:val="0"/>
      <w:marRight w:val="0"/>
      <w:marTop w:val="0"/>
      <w:marBottom w:val="0"/>
      <w:divBdr>
        <w:top w:val="none" w:sz="0" w:space="0" w:color="auto"/>
        <w:left w:val="none" w:sz="0" w:space="0" w:color="auto"/>
        <w:bottom w:val="none" w:sz="0" w:space="0" w:color="auto"/>
        <w:right w:val="none" w:sz="0" w:space="0" w:color="auto"/>
      </w:divBdr>
    </w:div>
    <w:div w:id="1686590990">
      <w:bodyDiv w:val="1"/>
      <w:marLeft w:val="0"/>
      <w:marRight w:val="0"/>
      <w:marTop w:val="0"/>
      <w:marBottom w:val="0"/>
      <w:divBdr>
        <w:top w:val="none" w:sz="0" w:space="0" w:color="auto"/>
        <w:left w:val="none" w:sz="0" w:space="0" w:color="auto"/>
        <w:bottom w:val="none" w:sz="0" w:space="0" w:color="auto"/>
        <w:right w:val="none" w:sz="0" w:space="0" w:color="auto"/>
      </w:divBdr>
      <w:divsChild>
        <w:div w:id="218178605">
          <w:marLeft w:val="0"/>
          <w:marRight w:val="0"/>
          <w:marTop w:val="0"/>
          <w:marBottom w:val="0"/>
          <w:divBdr>
            <w:top w:val="none" w:sz="0" w:space="0" w:color="auto"/>
            <w:left w:val="none" w:sz="0" w:space="0" w:color="auto"/>
            <w:bottom w:val="none" w:sz="0" w:space="0" w:color="auto"/>
            <w:right w:val="none" w:sz="0" w:space="0" w:color="auto"/>
          </w:divBdr>
        </w:div>
      </w:divsChild>
    </w:div>
    <w:div w:id="2012490393">
      <w:bodyDiv w:val="1"/>
      <w:marLeft w:val="0"/>
      <w:marRight w:val="0"/>
      <w:marTop w:val="0"/>
      <w:marBottom w:val="0"/>
      <w:divBdr>
        <w:top w:val="none" w:sz="0" w:space="0" w:color="auto"/>
        <w:left w:val="none" w:sz="0" w:space="0" w:color="auto"/>
        <w:bottom w:val="none" w:sz="0" w:space="0" w:color="auto"/>
        <w:right w:val="none" w:sz="0" w:space="0" w:color="auto"/>
      </w:divBdr>
      <w:divsChild>
        <w:div w:id="546524999">
          <w:marLeft w:val="0"/>
          <w:marRight w:val="0"/>
          <w:marTop w:val="0"/>
          <w:marBottom w:val="0"/>
          <w:divBdr>
            <w:top w:val="none" w:sz="0" w:space="0" w:color="auto"/>
            <w:left w:val="none" w:sz="0" w:space="0" w:color="auto"/>
            <w:bottom w:val="none" w:sz="0" w:space="0" w:color="auto"/>
            <w:right w:val="none" w:sz="0" w:space="0" w:color="auto"/>
          </w:divBdr>
        </w:div>
      </w:divsChild>
    </w:div>
    <w:div w:id="2072657936">
      <w:bodyDiv w:val="1"/>
      <w:marLeft w:val="0"/>
      <w:marRight w:val="0"/>
      <w:marTop w:val="0"/>
      <w:marBottom w:val="0"/>
      <w:divBdr>
        <w:top w:val="none" w:sz="0" w:space="0" w:color="auto"/>
        <w:left w:val="none" w:sz="0" w:space="0" w:color="auto"/>
        <w:bottom w:val="none" w:sz="0" w:space="0" w:color="auto"/>
        <w:right w:val="none" w:sz="0" w:space="0" w:color="auto"/>
      </w:divBdr>
    </w:div>
    <w:div w:id="2089424776">
      <w:bodyDiv w:val="1"/>
      <w:marLeft w:val="0"/>
      <w:marRight w:val="0"/>
      <w:marTop w:val="0"/>
      <w:marBottom w:val="0"/>
      <w:divBdr>
        <w:top w:val="none" w:sz="0" w:space="0" w:color="auto"/>
        <w:left w:val="none" w:sz="0" w:space="0" w:color="auto"/>
        <w:bottom w:val="none" w:sz="0" w:space="0" w:color="auto"/>
        <w:right w:val="none" w:sz="0" w:space="0" w:color="auto"/>
      </w:divBdr>
      <w:divsChild>
        <w:div w:id="55419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18"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26" Type="http://schemas.openxmlformats.org/officeDocument/2006/relationships/hyperlink" Target="https://www.youtube.com/watch/?v=9RhPlrgk0-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yUYqqNVBBOg" TargetMode="External"/><Relationship Id="rId34" Type="http://schemas.openxmlformats.org/officeDocument/2006/relationships/hyperlink" Target="http://www.50states.com/" TargetMode="External"/><Relationship Id="rId7" Type="http://schemas.openxmlformats.org/officeDocument/2006/relationships/footnotes" Target="footnotes.xml"/><Relationship Id="rId12"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17"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25" Type="http://schemas.openxmlformats.org/officeDocument/2006/relationships/hyperlink" Target="https://www.youtube.com/watch?v=FP1dpWnNGmU" TargetMode="External"/><Relationship Id="rId33" Type="http://schemas.openxmlformats.org/officeDocument/2006/relationships/hyperlink" Target="http://www.teachtci.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20"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29" Type="http://schemas.openxmlformats.org/officeDocument/2006/relationships/hyperlink" Target="../../Social%20Studies%20Assessments/4th%20Grade%20US%20Regions%20Summative%20graphic%20organizers.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24" Type="http://schemas.openxmlformats.org/officeDocument/2006/relationships/hyperlink" Target="https://www.youtube.com/watch/?v=se3PMbThhsg" TargetMode="External"/><Relationship Id="rId32" Type="http://schemas.openxmlformats.org/officeDocument/2006/relationships/hyperlink" Target="http://www.state.nj.us/education/cccs/2014/ss/"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23" Type="http://schemas.openxmlformats.org/officeDocument/2006/relationships/hyperlink" Target="https://www.youtube.com/watch/?v=rypfHVuxuo4" TargetMode="External"/><Relationship Id="rId28" Type="http://schemas.openxmlformats.org/officeDocument/2006/relationships/hyperlink" Target="../../Social%20Studies%20Assessments/4th%20grade%20US%20regions%20Summative%20Assessment.docx" TargetMode="External"/><Relationship Id="rId36" Type="http://schemas.openxmlformats.org/officeDocument/2006/relationships/header" Target="header1.xml"/><Relationship Id="rId10"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19"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31" Type="http://schemas.openxmlformats.org/officeDocument/2006/relationships/hyperlink" Target="http://www.lauracandler.com/filecabinet/socialstudies/StateorRegionProject.pdf" TargetMode="External"/><Relationship Id="rId4" Type="http://schemas.microsoft.com/office/2007/relationships/stylesWithEffects" Target="stylesWithEffects.xml"/><Relationship Id="rId9"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14" Type="http://schemas.openxmlformats.org/officeDocument/2006/relationships/hyperlink" Target="http://correlation.edgate.com/services/cui/?PHPSESSID=6ill2rt6690lpeqktuicgj0sm2&amp;function=listStandards&amp;bShowGap=true&amp;cuiuser=465246495&amp;iStateIds=552601&amp;iSubjectIds=Social+Studies&amp;course%5B%5D=SS4003&amp;iGradeIds=43&amp;iPublisherId=" TargetMode="External"/><Relationship Id="rId22" Type="http://schemas.openxmlformats.org/officeDocument/2006/relationships/hyperlink" Target="https://www.youtube.com/watch?v=_E2CNZIlVIg&amp;feature=player_embedded" TargetMode="External"/><Relationship Id="rId27" Type="http://schemas.openxmlformats.org/officeDocument/2006/relationships/hyperlink" Target="https://www.youtube.com/watch?v=64PpR8vM7AE" TargetMode="External"/><Relationship Id="rId30" Type="http://schemas.openxmlformats.org/officeDocument/2006/relationships/hyperlink" Target="../../Social%20Studies%20Assessments/Performance%20Assessment%20Rubric.docx" TargetMode="External"/><Relationship Id="rId35" Type="http://schemas.openxmlformats.org/officeDocument/2006/relationships/hyperlink" Target="http://www.rosalindflynn.com/pdf%20files/Southeast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281F-BF3A-44C7-921B-02459512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Ogelby</dc:creator>
  <cp:lastModifiedBy>Hood, Laura</cp:lastModifiedBy>
  <cp:revision>53</cp:revision>
  <cp:lastPrinted>2015-06-02T20:02:00Z</cp:lastPrinted>
  <dcterms:created xsi:type="dcterms:W3CDTF">2014-11-14T19:30:00Z</dcterms:created>
  <dcterms:modified xsi:type="dcterms:W3CDTF">2017-08-15T14:58:00Z</dcterms:modified>
</cp:coreProperties>
</file>