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191"/>
        <w:gridCol w:w="88"/>
        <w:gridCol w:w="4889"/>
      </w:tblGrid>
      <w:tr w:rsidR="00882A45" w:rsidRPr="00F254DF" w:rsidTr="00B50F60">
        <w:tc>
          <w:tcPr>
            <w:tcW w:w="9576" w:type="dxa"/>
            <w:gridSpan w:val="4"/>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B50F60">
        <w:tc>
          <w:tcPr>
            <w:tcW w:w="9576" w:type="dxa"/>
            <w:gridSpan w:val="4"/>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B50F60">
        <w:tc>
          <w:tcPr>
            <w:tcW w:w="9576" w:type="dxa"/>
            <w:gridSpan w:val="4"/>
            <w:tcBorders>
              <w:bottom w:val="single" w:sz="4" w:space="0" w:color="000000"/>
            </w:tcBorders>
            <w:shd w:val="clear" w:color="auto" w:fill="FFFFB9"/>
          </w:tcPr>
          <w:p w:rsidR="008D2FF3" w:rsidRDefault="00633E37" w:rsidP="00C83DBF">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7A2466">
              <w:rPr>
                <w:b/>
                <w:sz w:val="22"/>
                <w:szCs w:val="20"/>
              </w:rPr>
              <w:t>1</w:t>
            </w:r>
          </w:p>
        </w:tc>
      </w:tr>
      <w:tr w:rsidR="00882A45" w:rsidRPr="009821FA" w:rsidTr="00B50F60">
        <w:tc>
          <w:tcPr>
            <w:tcW w:w="9576" w:type="dxa"/>
            <w:gridSpan w:val="4"/>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7A2466">
              <w:rPr>
                <w:b/>
                <w:sz w:val="22"/>
                <w:szCs w:val="20"/>
              </w:rPr>
              <w:t xml:space="preserve"> History, Culture, and Perspectives</w:t>
            </w:r>
          </w:p>
          <w:p w:rsidR="00633E37" w:rsidRPr="00143D1E" w:rsidRDefault="00633E37" w:rsidP="00633E37">
            <w:pPr>
              <w:spacing w:before="40" w:after="40"/>
              <w:rPr>
                <w:sz w:val="22"/>
                <w:szCs w:val="20"/>
              </w:rPr>
            </w:pPr>
            <w:r>
              <w:rPr>
                <w:b/>
                <w:sz w:val="22"/>
                <w:szCs w:val="20"/>
              </w:rPr>
              <w:t>Overview:</w:t>
            </w:r>
            <w:r w:rsidR="00143D1E" w:rsidRPr="00143D1E">
              <w:rPr>
                <w:sz w:val="22"/>
                <w:szCs w:val="20"/>
              </w:rPr>
              <w:t xml:space="preserve"> </w:t>
            </w:r>
            <w:r w:rsidR="00143D1E">
              <w:rPr>
                <w:sz w:val="22"/>
                <w:szCs w:val="20"/>
              </w:rPr>
              <w:t xml:space="preserve"> </w:t>
            </w:r>
            <w:r w:rsidR="00143D1E" w:rsidRPr="00143D1E">
              <w:rPr>
                <w:sz w:val="22"/>
                <w:szCs w:val="20"/>
              </w:rPr>
              <w:t xml:space="preserve">During this unit, students will </w:t>
            </w:r>
            <w:r w:rsidR="00143D1E">
              <w:rPr>
                <w:sz w:val="22"/>
                <w:szCs w:val="20"/>
              </w:rPr>
              <w:t xml:space="preserve">investigate what we learn from our nation’s historical and cultural background, </w:t>
            </w:r>
            <w:r w:rsidR="00143D1E" w:rsidRPr="00143D1E">
              <w:rPr>
                <w:sz w:val="22"/>
                <w:szCs w:val="20"/>
              </w:rPr>
              <w:t xml:space="preserve">with special emphasis </w:t>
            </w:r>
            <w:r w:rsidR="00143D1E">
              <w:rPr>
                <w:sz w:val="22"/>
                <w:szCs w:val="20"/>
              </w:rPr>
              <w:t>famous Americans, folklore, and national symbols, monuments, and holidays.  T</w:t>
            </w:r>
            <w:r w:rsidR="00143D1E" w:rsidRPr="00143D1E">
              <w:rPr>
                <w:sz w:val="22"/>
                <w:szCs w:val="20"/>
              </w:rPr>
              <w:t xml:space="preserve">hey will </w:t>
            </w:r>
            <w:r w:rsidR="00EA1A7C">
              <w:rPr>
                <w:sz w:val="22"/>
                <w:szCs w:val="20"/>
              </w:rPr>
              <w:t xml:space="preserve">share family traditions and </w:t>
            </w:r>
            <w:r w:rsidR="00CF6998">
              <w:rPr>
                <w:sz w:val="22"/>
                <w:szCs w:val="20"/>
              </w:rPr>
              <w:t xml:space="preserve">the reasons those traditions hold importance to their family.  They will </w:t>
            </w:r>
            <w:r w:rsidR="00EA1A7C">
              <w:rPr>
                <w:sz w:val="22"/>
                <w:szCs w:val="20"/>
              </w:rPr>
              <w:t xml:space="preserve">identify the ways we celebrate as a </w:t>
            </w:r>
            <w:r w:rsidR="00CF6998">
              <w:rPr>
                <w:sz w:val="22"/>
                <w:szCs w:val="20"/>
              </w:rPr>
              <w:t>nation and the symbols and stories that reflect our national pride and our national story</w:t>
            </w:r>
            <w:r w:rsidR="00143D1E" w:rsidRPr="00143D1E">
              <w:rPr>
                <w:sz w:val="22"/>
                <w:szCs w:val="20"/>
              </w:rPr>
              <w:t>.</w:t>
            </w:r>
            <w:r w:rsidR="00EA1A7C">
              <w:rPr>
                <w:sz w:val="22"/>
                <w:szCs w:val="20"/>
              </w:rPr>
              <w:t xml:space="preserve">  </w:t>
            </w:r>
          </w:p>
          <w:p w:rsidR="00882A45" w:rsidRPr="009821FA" w:rsidRDefault="00882A45" w:rsidP="008D2FF3">
            <w:pPr>
              <w:spacing w:before="40" w:after="40"/>
              <w:rPr>
                <w:b/>
                <w:szCs w:val="20"/>
              </w:rPr>
            </w:pPr>
          </w:p>
        </w:tc>
      </w:tr>
      <w:tr w:rsidR="00882A45" w:rsidRPr="009821FA" w:rsidTr="00B50F60">
        <w:tc>
          <w:tcPr>
            <w:tcW w:w="9576" w:type="dxa"/>
            <w:gridSpan w:val="4"/>
            <w:tcBorders>
              <w:bottom w:val="single" w:sz="4" w:space="0" w:color="000000"/>
            </w:tcBorders>
            <w:shd w:val="clear" w:color="auto" w:fill="FFFFB9"/>
          </w:tcPr>
          <w:p w:rsidR="00882A45" w:rsidRPr="006C6EC1" w:rsidRDefault="008D2FF3" w:rsidP="00C83DBF">
            <w:pPr>
              <w:spacing w:before="40" w:after="40"/>
              <w:rPr>
                <w:szCs w:val="20"/>
              </w:rPr>
            </w:pPr>
            <w:r>
              <w:rPr>
                <w:b/>
                <w:sz w:val="22"/>
                <w:szCs w:val="20"/>
              </w:rPr>
              <w:t>NJCCC Standard Number:</w:t>
            </w:r>
            <w:r w:rsidR="007A2466" w:rsidRPr="007A2466">
              <w:rPr>
                <w:b/>
                <w:bCs/>
              </w:rPr>
              <w:t xml:space="preserve"> </w:t>
            </w:r>
            <w:r w:rsidR="007A2466" w:rsidRPr="007A2466">
              <w:rPr>
                <w:b/>
                <w:bCs/>
                <w:sz w:val="22"/>
                <w:szCs w:val="20"/>
              </w:rPr>
              <w:t>6.1 U.S. History: America in the World</w:t>
            </w:r>
          </w:p>
        </w:tc>
      </w:tr>
      <w:tr w:rsidR="00882A45" w:rsidRPr="00996485" w:rsidTr="00B50F60">
        <w:tblPrEx>
          <w:tblLook w:val="04A0" w:firstRow="1" w:lastRow="0" w:firstColumn="1" w:lastColumn="0" w:noHBand="0" w:noVBand="1"/>
        </w:tblPrEx>
        <w:tc>
          <w:tcPr>
            <w:tcW w:w="9576" w:type="dxa"/>
            <w:gridSpan w:val="4"/>
            <w:tcBorders>
              <w:top w:val="single" w:sz="4" w:space="0" w:color="000000"/>
              <w:bottom w:val="nil"/>
            </w:tcBorders>
            <w:shd w:val="clear" w:color="auto" w:fill="FFFFB9"/>
          </w:tcPr>
          <w:p w:rsidR="007A2466" w:rsidRDefault="00FF2856" w:rsidP="00C83DBF">
            <w:pPr>
              <w:spacing w:before="40" w:after="40"/>
            </w:pPr>
            <w:r>
              <w:rPr>
                <w:b/>
                <w:sz w:val="22"/>
                <w:szCs w:val="28"/>
              </w:rPr>
              <w:t>Standard Statement:</w:t>
            </w:r>
            <w:r w:rsidR="007A2466" w:rsidRPr="007A2466">
              <w:t xml:space="preserve"> </w:t>
            </w:r>
          </w:p>
          <w:p w:rsidR="00882A45" w:rsidRPr="007A2466" w:rsidRDefault="007A2466" w:rsidP="00C83DBF">
            <w:pPr>
              <w:spacing w:before="40" w:after="40"/>
              <w:rPr>
                <w:szCs w:val="28"/>
              </w:rPr>
            </w:pPr>
            <w:r w:rsidRPr="007A2466">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C83DBF">
            <w:pPr>
              <w:spacing w:before="40" w:after="40"/>
            </w:pPr>
          </w:p>
        </w:tc>
      </w:tr>
      <w:tr w:rsidR="00882A45" w:rsidRPr="00996485" w:rsidTr="00B50F60">
        <w:tblPrEx>
          <w:tblLook w:val="04A0" w:firstRow="1" w:lastRow="0" w:firstColumn="1" w:lastColumn="0" w:noHBand="0" w:noVBand="1"/>
        </w:tblPrEx>
        <w:tc>
          <w:tcPr>
            <w:tcW w:w="9576" w:type="dxa"/>
            <w:gridSpan w:val="4"/>
            <w:tcBorders>
              <w:top w:val="nil"/>
              <w:bottom w:val="nil"/>
            </w:tcBorders>
            <w:shd w:val="clear" w:color="auto" w:fill="FFFFB9"/>
          </w:tcPr>
          <w:p w:rsidR="003F500A" w:rsidRPr="003F500A" w:rsidRDefault="00882A45" w:rsidP="00C83DBF">
            <w:pPr>
              <w:spacing w:before="40" w:after="40"/>
              <w:rPr>
                <w:b/>
                <w:sz w:val="22"/>
              </w:rPr>
            </w:pPr>
            <w:r w:rsidRPr="00D95FFA">
              <w:rPr>
                <w:b/>
                <w:sz w:val="22"/>
              </w:rPr>
              <w:t>Primary interdisciplinary connections:</w:t>
            </w:r>
          </w:p>
          <w:p w:rsidR="003F500A" w:rsidRDefault="003F500A" w:rsidP="00C83DBF">
            <w:pPr>
              <w:pStyle w:val="ListParagraph"/>
              <w:numPr>
                <w:ilvl w:val="0"/>
                <w:numId w:val="8"/>
              </w:numPr>
              <w:spacing w:before="40" w:after="40"/>
              <w:rPr>
                <w:sz w:val="22"/>
              </w:rPr>
            </w:pPr>
            <w:r w:rsidRPr="003F500A">
              <w:rPr>
                <w:sz w:val="22"/>
              </w:rPr>
              <w:t>Johnny Appleseed</w:t>
            </w:r>
          </w:p>
          <w:p w:rsidR="003F500A" w:rsidRDefault="003F500A" w:rsidP="00C83DBF">
            <w:pPr>
              <w:pStyle w:val="ListParagraph"/>
              <w:numPr>
                <w:ilvl w:val="0"/>
                <w:numId w:val="8"/>
              </w:numPr>
              <w:spacing w:before="40" w:after="40"/>
              <w:rPr>
                <w:sz w:val="22"/>
              </w:rPr>
            </w:pPr>
            <w:r>
              <w:rPr>
                <w:sz w:val="22"/>
              </w:rPr>
              <w:t>Thanksgiving</w:t>
            </w:r>
          </w:p>
          <w:p w:rsidR="003F500A" w:rsidRDefault="003F500A" w:rsidP="00C83DBF">
            <w:pPr>
              <w:pStyle w:val="ListParagraph"/>
              <w:numPr>
                <w:ilvl w:val="0"/>
                <w:numId w:val="8"/>
              </w:numPr>
              <w:spacing w:before="40" w:after="40"/>
              <w:rPr>
                <w:sz w:val="22"/>
              </w:rPr>
            </w:pPr>
            <w:r w:rsidRPr="003F500A">
              <w:rPr>
                <w:sz w:val="22"/>
              </w:rPr>
              <w:t>December celebrations</w:t>
            </w:r>
          </w:p>
          <w:p w:rsidR="003F500A" w:rsidRPr="00B66CAB" w:rsidRDefault="003F500A" w:rsidP="003F500A">
            <w:pPr>
              <w:pStyle w:val="ListParagraph"/>
              <w:numPr>
                <w:ilvl w:val="0"/>
                <w:numId w:val="8"/>
              </w:numPr>
              <w:spacing w:before="40" w:after="40"/>
              <w:rPr>
                <w:b/>
              </w:rPr>
            </w:pPr>
            <w:r w:rsidRPr="003F500A">
              <w:rPr>
                <w:sz w:val="22"/>
              </w:rPr>
              <w:t>Folklore</w:t>
            </w:r>
          </w:p>
        </w:tc>
      </w:tr>
      <w:tr w:rsidR="00882A45" w:rsidRPr="00996485" w:rsidTr="00B50F60">
        <w:tblPrEx>
          <w:tblLook w:val="04A0" w:firstRow="1" w:lastRow="0" w:firstColumn="1" w:lastColumn="0" w:noHBand="0" w:noVBand="1"/>
        </w:tblPrEx>
        <w:tc>
          <w:tcPr>
            <w:tcW w:w="9576" w:type="dxa"/>
            <w:gridSpan w:val="4"/>
            <w:tcBorders>
              <w:top w:val="nil"/>
            </w:tcBorders>
            <w:shd w:val="clear" w:color="auto" w:fill="FFFFB9"/>
          </w:tcPr>
          <w:p w:rsidR="009E72DB" w:rsidRPr="006C6EC1" w:rsidRDefault="009E72DB" w:rsidP="00C83DBF">
            <w:pPr>
              <w:spacing w:before="40" w:after="40"/>
              <w:rPr>
                <w:b/>
                <w:szCs w:val="28"/>
              </w:rPr>
            </w:pPr>
          </w:p>
        </w:tc>
      </w:tr>
      <w:tr w:rsidR="00882A45" w:rsidRPr="00996485" w:rsidTr="00B50F60">
        <w:tblPrEx>
          <w:tblLook w:val="04A0" w:firstRow="1" w:lastRow="0" w:firstColumn="1" w:lastColumn="0" w:noHBand="0" w:noVBand="1"/>
        </w:tblPrEx>
        <w:tc>
          <w:tcPr>
            <w:tcW w:w="9576" w:type="dxa"/>
            <w:gridSpan w:val="4"/>
            <w:shd w:val="clear" w:color="auto" w:fill="FFFFB9"/>
          </w:tcPr>
          <w:p w:rsidR="00882A4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562DFD" w:rsidRPr="00562DFD" w:rsidRDefault="00562DFD" w:rsidP="00562DFD">
            <w:pPr>
              <w:spacing w:before="40" w:after="40"/>
              <w:rPr>
                <w:b/>
                <w:szCs w:val="28"/>
              </w:rPr>
            </w:pPr>
            <w:r w:rsidRPr="00562DFD">
              <w:rPr>
                <w:b/>
                <w:szCs w:val="28"/>
              </w:rPr>
              <w:t>Core Social Studies Skills:</w:t>
            </w:r>
          </w:p>
          <w:p w:rsidR="00562DFD" w:rsidRPr="00562DFD" w:rsidRDefault="00562DFD" w:rsidP="00562DFD">
            <w:pPr>
              <w:numPr>
                <w:ilvl w:val="0"/>
                <w:numId w:val="9"/>
              </w:numPr>
              <w:spacing w:before="40" w:after="40"/>
              <w:rPr>
                <w:b/>
                <w:szCs w:val="28"/>
              </w:rPr>
            </w:pPr>
            <w:r w:rsidRPr="005831D3">
              <w:rPr>
                <w:szCs w:val="28"/>
              </w:rPr>
              <w:t>Chronological Thinking</w:t>
            </w:r>
            <w:r w:rsidRPr="00562DFD">
              <w:rPr>
                <w:b/>
                <w:szCs w:val="28"/>
              </w:rPr>
              <w:t xml:space="preserve">:  </w:t>
            </w:r>
            <w:r w:rsidRPr="00F436B4">
              <w:rPr>
                <w:szCs w:val="28"/>
              </w:rPr>
              <w:t>Place key historical events people in historical eras using timelines and explain how the present is connected to the past.</w:t>
            </w:r>
          </w:p>
          <w:p w:rsidR="00562DFD" w:rsidRPr="00F436B4" w:rsidRDefault="00562DFD" w:rsidP="00562DFD">
            <w:pPr>
              <w:numPr>
                <w:ilvl w:val="0"/>
                <w:numId w:val="9"/>
              </w:numPr>
              <w:spacing w:before="40" w:after="40"/>
              <w:rPr>
                <w:szCs w:val="28"/>
              </w:rPr>
            </w:pPr>
            <w:r w:rsidRPr="005831D3">
              <w:rPr>
                <w:szCs w:val="28"/>
              </w:rPr>
              <w:t>Presentational Skills</w:t>
            </w:r>
            <w:r w:rsidRPr="00562DFD">
              <w:rPr>
                <w:b/>
                <w:szCs w:val="28"/>
              </w:rPr>
              <w:t xml:space="preserve">:  </w:t>
            </w:r>
            <w:r w:rsidRPr="00F436B4">
              <w:rPr>
                <w:szCs w:val="28"/>
              </w:rPr>
              <w:t>Use evidence to support an idea in a written and/or oral format.</w:t>
            </w:r>
          </w:p>
          <w:p w:rsidR="00562DFD" w:rsidRPr="00562DFD" w:rsidRDefault="00562DFD" w:rsidP="00562DFD">
            <w:pPr>
              <w:numPr>
                <w:ilvl w:val="0"/>
                <w:numId w:val="9"/>
              </w:numPr>
              <w:spacing w:before="40" w:after="40"/>
              <w:rPr>
                <w:b/>
                <w:szCs w:val="28"/>
              </w:rPr>
            </w:pPr>
            <w:r w:rsidRPr="005831D3">
              <w:rPr>
                <w:szCs w:val="28"/>
              </w:rPr>
              <w:t>Critical Thinking:</w:t>
            </w:r>
            <w:r>
              <w:rPr>
                <w:b/>
                <w:szCs w:val="28"/>
              </w:rPr>
              <w:t xml:space="preserve">  </w:t>
            </w:r>
            <w:r w:rsidRPr="00F436B4">
              <w:rPr>
                <w:szCs w:val="28"/>
              </w:rPr>
              <w:t>Distinguish fact from fiction</w:t>
            </w:r>
            <w:r w:rsidRPr="00562DFD">
              <w:rPr>
                <w:b/>
                <w:szCs w:val="28"/>
              </w:rPr>
              <w:t xml:space="preserve"> </w:t>
            </w:r>
          </w:p>
          <w:p w:rsidR="006E43B2" w:rsidRDefault="00562DFD" w:rsidP="006E43B2">
            <w:pPr>
              <w:spacing w:before="40" w:after="40"/>
            </w:pPr>
            <w:r w:rsidRPr="00562DFD">
              <w:rPr>
                <w:b/>
                <w:szCs w:val="28"/>
              </w:rPr>
              <w:t>Career Ready Practices:</w:t>
            </w:r>
          </w:p>
          <w:p w:rsidR="006E43B2" w:rsidRPr="006E43B2" w:rsidRDefault="006E43B2" w:rsidP="006E43B2">
            <w:pPr>
              <w:numPr>
                <w:ilvl w:val="0"/>
                <w:numId w:val="9"/>
              </w:numPr>
              <w:spacing w:before="40" w:after="40"/>
              <w:rPr>
                <w:b/>
                <w:szCs w:val="28"/>
              </w:rPr>
            </w:pPr>
            <w:r>
              <w:t xml:space="preserve"> </w:t>
            </w:r>
            <w:r>
              <w:rPr>
                <w:b/>
                <w:bCs/>
                <w:sz w:val="23"/>
                <w:szCs w:val="23"/>
              </w:rPr>
              <w:t>CRP1</w:t>
            </w:r>
            <w:r>
              <w:rPr>
                <w:sz w:val="23"/>
                <w:szCs w:val="23"/>
              </w:rPr>
              <w:t>. Act as a responsible and contributing citizen and employee.</w:t>
            </w:r>
          </w:p>
          <w:p w:rsidR="006E43B2" w:rsidRPr="006E43B2" w:rsidRDefault="006E43B2" w:rsidP="006E43B2">
            <w:pPr>
              <w:numPr>
                <w:ilvl w:val="0"/>
                <w:numId w:val="9"/>
              </w:numPr>
              <w:spacing w:before="40" w:after="40"/>
              <w:rPr>
                <w:b/>
                <w:szCs w:val="28"/>
              </w:rPr>
            </w:pPr>
            <w:r>
              <w:t xml:space="preserve"> </w:t>
            </w:r>
            <w:r>
              <w:rPr>
                <w:b/>
                <w:bCs/>
                <w:sz w:val="23"/>
                <w:szCs w:val="23"/>
              </w:rPr>
              <w:t xml:space="preserve">CRP2. </w:t>
            </w:r>
            <w:r>
              <w:rPr>
                <w:sz w:val="23"/>
                <w:szCs w:val="23"/>
              </w:rPr>
              <w:t>Apply appropriate academic and technical skills.</w:t>
            </w:r>
          </w:p>
          <w:p w:rsidR="006E43B2" w:rsidRPr="006E43B2" w:rsidRDefault="006E43B2" w:rsidP="006E43B2">
            <w:pPr>
              <w:numPr>
                <w:ilvl w:val="0"/>
                <w:numId w:val="9"/>
              </w:numPr>
              <w:spacing w:before="40" w:after="40"/>
              <w:rPr>
                <w:b/>
                <w:szCs w:val="28"/>
              </w:rPr>
            </w:pPr>
            <w:r>
              <w:t xml:space="preserve"> </w:t>
            </w:r>
            <w:r>
              <w:rPr>
                <w:b/>
                <w:bCs/>
                <w:sz w:val="23"/>
                <w:szCs w:val="23"/>
              </w:rPr>
              <w:t xml:space="preserve">CRP4. </w:t>
            </w:r>
            <w:r>
              <w:rPr>
                <w:sz w:val="23"/>
                <w:szCs w:val="23"/>
              </w:rPr>
              <w:t>Communicate clearly and effectively and with reason.</w:t>
            </w:r>
          </w:p>
          <w:p w:rsidR="006E43B2" w:rsidRPr="006E43B2" w:rsidRDefault="006E43B2" w:rsidP="006E43B2">
            <w:pPr>
              <w:numPr>
                <w:ilvl w:val="0"/>
                <w:numId w:val="9"/>
              </w:numPr>
              <w:spacing w:before="40" w:after="40"/>
              <w:rPr>
                <w:b/>
                <w:szCs w:val="28"/>
              </w:rPr>
            </w:pPr>
            <w:r>
              <w:t xml:space="preserve"> </w:t>
            </w:r>
            <w:r>
              <w:rPr>
                <w:b/>
                <w:bCs/>
                <w:sz w:val="23"/>
                <w:szCs w:val="23"/>
              </w:rPr>
              <w:t xml:space="preserve">CRP5. </w:t>
            </w:r>
            <w:r>
              <w:rPr>
                <w:sz w:val="23"/>
                <w:szCs w:val="23"/>
              </w:rPr>
              <w:t>Consider the environmental, social and economic impacts of decisions.</w:t>
            </w:r>
          </w:p>
          <w:p w:rsidR="006E43B2" w:rsidRPr="00562DFD" w:rsidRDefault="006E43B2" w:rsidP="006E43B2">
            <w:pPr>
              <w:numPr>
                <w:ilvl w:val="0"/>
                <w:numId w:val="9"/>
              </w:numPr>
              <w:spacing w:before="40" w:after="40"/>
              <w:rPr>
                <w:b/>
                <w:szCs w:val="28"/>
              </w:rPr>
            </w:pPr>
            <w:r>
              <w:t xml:space="preserve"> </w:t>
            </w:r>
            <w:r>
              <w:rPr>
                <w:b/>
                <w:bCs/>
                <w:sz w:val="23"/>
                <w:szCs w:val="23"/>
              </w:rPr>
              <w:t xml:space="preserve">CRP12. </w:t>
            </w:r>
            <w:r>
              <w:rPr>
                <w:sz w:val="23"/>
                <w:szCs w:val="23"/>
              </w:rPr>
              <w:t>Work productively in teams while using cultural global competence.</w:t>
            </w:r>
          </w:p>
          <w:p w:rsidR="00882A45" w:rsidRPr="00996485" w:rsidRDefault="00882A45" w:rsidP="00C83DBF">
            <w:pPr>
              <w:spacing w:before="40" w:after="40"/>
            </w:pPr>
          </w:p>
        </w:tc>
      </w:tr>
      <w:tr w:rsidR="00882A45" w:rsidRPr="00F254DF" w:rsidTr="00B50F60">
        <w:tc>
          <w:tcPr>
            <w:tcW w:w="9576" w:type="dxa"/>
            <w:gridSpan w:val="4"/>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B50F60">
        <w:tblPrEx>
          <w:tblLook w:val="04A0" w:firstRow="1" w:lastRow="0" w:firstColumn="1" w:lastColumn="0" w:noHBand="0" w:noVBand="1"/>
        </w:tblPrEx>
        <w:tc>
          <w:tcPr>
            <w:tcW w:w="9576" w:type="dxa"/>
            <w:gridSpan w:val="4"/>
            <w:shd w:val="clear" w:color="auto" w:fill="FFFFB9"/>
          </w:tcPr>
          <w:p w:rsidR="007A2466" w:rsidRDefault="00FF2856" w:rsidP="00C83DBF">
            <w:pPr>
              <w:spacing w:before="40" w:after="40"/>
              <w:rPr>
                <w:rFonts w:cs="Function-Oblique"/>
                <w:b/>
                <w:iCs/>
                <w:sz w:val="22"/>
              </w:rPr>
            </w:pPr>
            <w:r>
              <w:rPr>
                <w:rFonts w:cs="Function-Oblique"/>
                <w:b/>
                <w:iCs/>
                <w:sz w:val="22"/>
              </w:rPr>
              <w:t>Strand</w:t>
            </w:r>
            <w:r w:rsidR="008D329D">
              <w:rPr>
                <w:rFonts w:cs="Function-Oblique"/>
                <w:b/>
                <w:iCs/>
                <w:sz w:val="22"/>
              </w:rPr>
              <w:t>:</w:t>
            </w:r>
          </w:p>
          <w:p w:rsidR="00882A45" w:rsidRPr="00B07267" w:rsidRDefault="007A2466" w:rsidP="00C83DBF">
            <w:pPr>
              <w:spacing w:before="40" w:after="40"/>
              <w:rPr>
                <w:b/>
              </w:rPr>
            </w:pPr>
            <w:r w:rsidRPr="007A2466">
              <w:rPr>
                <w:rFonts w:cs="Function-Oblique"/>
                <w:b/>
                <w:bCs/>
                <w:iCs/>
                <w:sz w:val="22"/>
              </w:rPr>
              <w:t>D. History, Culture, and Perspectives</w:t>
            </w:r>
          </w:p>
        </w:tc>
      </w:tr>
      <w:tr w:rsidR="00882A45" w:rsidRPr="00996485" w:rsidTr="00B50F60">
        <w:tblPrEx>
          <w:tblLook w:val="04A0" w:firstRow="1" w:lastRow="0" w:firstColumn="1" w:lastColumn="0" w:noHBand="0" w:noVBand="1"/>
        </w:tblPrEx>
        <w:tc>
          <w:tcPr>
            <w:tcW w:w="9576" w:type="dxa"/>
            <w:gridSpan w:val="4"/>
            <w:shd w:val="clear" w:color="auto" w:fill="FFFFB9"/>
          </w:tcPr>
          <w:p w:rsidR="00882A45" w:rsidRDefault="00882A45" w:rsidP="00C83DBF">
            <w:pPr>
              <w:spacing w:before="40" w:after="40"/>
              <w:rPr>
                <w:rFonts w:cs="Function-Oblique"/>
                <w:b/>
                <w:iCs/>
                <w:sz w:val="22"/>
              </w:rPr>
            </w:pPr>
            <w:r w:rsidRPr="006D6580">
              <w:rPr>
                <w:rFonts w:cs="Function-Oblique"/>
                <w:b/>
                <w:iCs/>
                <w:sz w:val="22"/>
              </w:rPr>
              <w:t>Content Statements</w:t>
            </w:r>
          </w:p>
          <w:p w:rsidR="004C3845" w:rsidRDefault="007A421C" w:rsidP="004C3845">
            <w:pPr>
              <w:pStyle w:val="ListParagraph"/>
              <w:numPr>
                <w:ilvl w:val="0"/>
                <w:numId w:val="6"/>
              </w:numPr>
              <w:spacing w:before="40" w:after="40"/>
              <w:rPr>
                <w:rFonts w:cs="Function-Oblique"/>
                <w:iCs/>
              </w:rPr>
            </w:pPr>
            <w:r w:rsidRPr="007A421C">
              <w:rPr>
                <w:rFonts w:cs="Function-Oblique"/>
                <w:iCs/>
              </w:rPr>
              <w:t xml:space="preserve">Immigrants come to New Jersey and the United States for various reasons and have a </w:t>
            </w:r>
            <w:r w:rsidRPr="007A421C">
              <w:rPr>
                <w:rFonts w:cs="Function-Oblique"/>
                <w:iCs/>
              </w:rPr>
              <w:lastRenderedPageBreak/>
              <w:t>major impact on the state and the nation.</w:t>
            </w:r>
          </w:p>
          <w:p w:rsidR="007A421C" w:rsidRPr="007A421C" w:rsidRDefault="007A421C" w:rsidP="004C3845">
            <w:pPr>
              <w:pStyle w:val="ListParagraph"/>
              <w:numPr>
                <w:ilvl w:val="0"/>
                <w:numId w:val="6"/>
              </w:numPr>
              <w:spacing w:before="40" w:after="40"/>
              <w:rPr>
                <w:rFonts w:cs="Function-Oblique"/>
                <w:iCs/>
              </w:rPr>
            </w:pPr>
            <w:r w:rsidRPr="003A4FD1">
              <w:t>Key historical events, documents, and individuals led to the development of our nation.</w:t>
            </w:r>
          </w:p>
          <w:p w:rsidR="007A421C" w:rsidRPr="00A56EE3" w:rsidRDefault="00A56EE3" w:rsidP="004C3845">
            <w:pPr>
              <w:pStyle w:val="ListParagraph"/>
              <w:numPr>
                <w:ilvl w:val="0"/>
                <w:numId w:val="6"/>
              </w:numPr>
              <w:spacing w:before="40" w:after="40"/>
              <w:rPr>
                <w:rFonts w:cs="Function-Oblique"/>
                <w:iCs/>
              </w:rPr>
            </w:pPr>
            <w:r w:rsidRPr="003A4FD1">
              <w:t>Personal, family, and community history is a source of information for individuals about the people and places around them.</w:t>
            </w:r>
          </w:p>
          <w:p w:rsidR="00A56EE3" w:rsidRPr="00A56EE3" w:rsidRDefault="00A56EE3" w:rsidP="004C3845">
            <w:pPr>
              <w:pStyle w:val="ListParagraph"/>
              <w:numPr>
                <w:ilvl w:val="0"/>
                <w:numId w:val="6"/>
              </w:numPr>
              <w:spacing w:before="40" w:after="40"/>
              <w:rPr>
                <w:rFonts w:cs="Function-Oblique"/>
                <w:iCs/>
              </w:rPr>
            </w:pPr>
            <w:r w:rsidRPr="003A4FD1">
              <w:t>The study of American folklore and popular historical figures enables Americans with diverse cultural backgrounds to feel connected to a national heritage.</w:t>
            </w:r>
          </w:p>
          <w:p w:rsidR="00A56EE3" w:rsidRPr="00A56EE3" w:rsidRDefault="00A56EE3" w:rsidP="004C3845">
            <w:pPr>
              <w:pStyle w:val="ListParagraph"/>
              <w:numPr>
                <w:ilvl w:val="0"/>
                <w:numId w:val="6"/>
              </w:numPr>
              <w:spacing w:before="40" w:after="40"/>
              <w:rPr>
                <w:rFonts w:cs="Function-Oblique"/>
                <w:iCs/>
              </w:rPr>
            </w:pPr>
            <w:r w:rsidRPr="003A4FD1">
              <w:t>Cultures include traditions, popular beliefs, and commonly held values, ideas, and assumptions that are generally accepted by a particular group of people.</w:t>
            </w:r>
          </w:p>
          <w:p w:rsidR="00A56EE3" w:rsidRPr="00A56EE3" w:rsidRDefault="00A56EE3" w:rsidP="004C3845">
            <w:pPr>
              <w:pStyle w:val="ListParagraph"/>
              <w:numPr>
                <w:ilvl w:val="0"/>
                <w:numId w:val="6"/>
              </w:numPr>
              <w:spacing w:before="40" w:after="40"/>
              <w:rPr>
                <w:rFonts w:cs="Function-Oblique"/>
                <w:iCs/>
              </w:rPr>
            </w:pPr>
            <w:r w:rsidRPr="003A4FD1">
              <w:t>American culture, based on specific traditions and values, has been influenced by the behaviors of different cultural groups living in the United States.</w:t>
            </w:r>
          </w:p>
          <w:p w:rsidR="00A56EE3" w:rsidRPr="00A56EE3" w:rsidRDefault="00A56EE3" w:rsidP="004C3845">
            <w:pPr>
              <w:pStyle w:val="ListParagraph"/>
              <w:numPr>
                <w:ilvl w:val="0"/>
                <w:numId w:val="6"/>
              </w:numPr>
              <w:spacing w:before="40" w:after="40"/>
              <w:rPr>
                <w:rFonts w:cs="Function-Oblique"/>
                <w:iCs/>
              </w:rPr>
            </w:pPr>
            <w:r w:rsidRPr="003A4FD1">
              <w:t>Cultures struggle to maintain traditions in a changing society.</w:t>
            </w:r>
          </w:p>
          <w:p w:rsidR="00A56EE3" w:rsidRPr="00A56EE3" w:rsidRDefault="00A56EE3" w:rsidP="004C3845">
            <w:pPr>
              <w:pStyle w:val="ListParagraph"/>
              <w:numPr>
                <w:ilvl w:val="0"/>
                <w:numId w:val="6"/>
              </w:numPr>
              <w:spacing w:before="40" w:after="40"/>
              <w:rPr>
                <w:rFonts w:cs="Function-Oblique"/>
                <w:iCs/>
              </w:rPr>
            </w:pPr>
            <w:r w:rsidRPr="003A4FD1">
              <w:t>Prejudice and discrimination can be obstacles to understanding other cultures.</w:t>
            </w:r>
          </w:p>
          <w:p w:rsidR="00A56EE3" w:rsidRPr="00A56EE3" w:rsidRDefault="00A56EE3" w:rsidP="004C3845">
            <w:pPr>
              <w:pStyle w:val="ListParagraph"/>
              <w:numPr>
                <w:ilvl w:val="0"/>
                <w:numId w:val="6"/>
              </w:numPr>
              <w:spacing w:before="40" w:after="40"/>
              <w:rPr>
                <w:rFonts w:cs="Function-Oblique"/>
                <w:iCs/>
              </w:rPr>
            </w:pPr>
            <w:r w:rsidRPr="003A4FD1">
              <w:t>Historical symbols and the ideas and events they represent play a role in understanding and evaluating our history.</w:t>
            </w:r>
          </w:p>
          <w:p w:rsidR="00A56EE3" w:rsidRPr="00A56EE3" w:rsidRDefault="00A56EE3" w:rsidP="004C3845">
            <w:pPr>
              <w:pStyle w:val="ListParagraph"/>
              <w:numPr>
                <w:ilvl w:val="0"/>
                <w:numId w:val="6"/>
              </w:numPr>
              <w:spacing w:before="40" w:after="40"/>
              <w:rPr>
                <w:rFonts w:cs="Function-Oblique"/>
                <w:iCs/>
              </w:rPr>
            </w:pPr>
            <w:r w:rsidRPr="003A4FD1">
              <w:t>The cultures with which an individual or group identifies change and evolve in response to interactions with other groups and/or in response to needs or concerns.</w:t>
            </w:r>
          </w:p>
          <w:p w:rsidR="00A56EE3" w:rsidRPr="004C3845" w:rsidRDefault="00A56EE3" w:rsidP="004C3845">
            <w:pPr>
              <w:pStyle w:val="ListParagraph"/>
              <w:numPr>
                <w:ilvl w:val="0"/>
                <w:numId w:val="6"/>
              </w:numPr>
              <w:spacing w:before="40" w:after="40"/>
              <w:rPr>
                <w:rFonts w:cs="Function-Oblique"/>
                <w:iCs/>
              </w:rPr>
            </w:pPr>
            <w:r w:rsidRPr="003A4FD1">
              <w:t>People view and interpret events differently because of the times in which they live, the experiences they have had, the perspectives held by their cultures, and their individual points of view.</w:t>
            </w:r>
          </w:p>
          <w:p w:rsidR="00882A45" w:rsidRPr="006C6EC1" w:rsidRDefault="00882A45" w:rsidP="00C83DBF">
            <w:pPr>
              <w:spacing w:before="40" w:after="40"/>
              <w:rPr>
                <w:rFonts w:cs="Function-Oblique"/>
                <w:iCs/>
              </w:rPr>
            </w:pPr>
          </w:p>
        </w:tc>
      </w:tr>
      <w:tr w:rsidR="00882A45" w:rsidRPr="00996485" w:rsidTr="00B50F60">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lastRenderedPageBreak/>
              <w:t>CPI #</w:t>
            </w:r>
          </w:p>
        </w:tc>
        <w:tc>
          <w:tcPr>
            <w:tcW w:w="8168" w:type="dxa"/>
            <w:gridSpan w:val="3"/>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C83DBF">
            <w:pPr>
              <w:spacing w:before="40" w:after="40"/>
              <w:rPr>
                <w:rFonts w:cs="Function-Oblique"/>
                <w:iCs/>
              </w:rPr>
            </w:pPr>
            <w:r w:rsidRPr="007A421C">
              <w:rPr>
                <w:rFonts w:cs="Function-Oblique"/>
                <w:iCs/>
              </w:rPr>
              <w:t>6.1.4.D.1</w:t>
            </w:r>
          </w:p>
        </w:tc>
        <w:tc>
          <w:tcPr>
            <w:tcW w:w="8168" w:type="dxa"/>
            <w:gridSpan w:val="3"/>
            <w:shd w:val="clear" w:color="auto" w:fill="FFFFB9"/>
          </w:tcPr>
          <w:p w:rsidR="00882A45" w:rsidRPr="00126F5E" w:rsidRDefault="007A421C" w:rsidP="00C83DBF">
            <w:pPr>
              <w:spacing w:before="40" w:after="40"/>
              <w:rPr>
                <w:rFonts w:cs="Function-Oblique"/>
                <w:iCs/>
              </w:rPr>
            </w:pPr>
            <w:r w:rsidRPr="007A421C">
              <w:rPr>
                <w:rFonts w:cs="Function-Oblique"/>
                <w:iCs/>
              </w:rPr>
              <w:t xml:space="preserve">Determine the impact of European colonization on Native American populations, including the </w:t>
            </w:r>
            <w:proofErr w:type="spellStart"/>
            <w:r w:rsidRPr="007A421C">
              <w:rPr>
                <w:rFonts w:cs="Function-Oblique"/>
                <w:iCs/>
              </w:rPr>
              <w:t>Lenni</w:t>
            </w:r>
            <w:proofErr w:type="spellEnd"/>
            <w:r w:rsidRPr="007A421C">
              <w:rPr>
                <w:rFonts w:cs="Function-Oblique"/>
                <w:iCs/>
              </w:rPr>
              <w:t xml:space="preserve"> Lenape of New Jersey.</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C83DBF">
            <w:pPr>
              <w:spacing w:before="40" w:after="40"/>
              <w:rPr>
                <w:rFonts w:cs="Function-Oblique"/>
                <w:iCs/>
              </w:rPr>
            </w:pPr>
            <w:r w:rsidRPr="003A4FD1">
              <w:t>6.1.4.D.2</w:t>
            </w:r>
          </w:p>
        </w:tc>
        <w:tc>
          <w:tcPr>
            <w:tcW w:w="8168" w:type="dxa"/>
            <w:gridSpan w:val="3"/>
            <w:shd w:val="clear" w:color="auto" w:fill="FFFFB9"/>
          </w:tcPr>
          <w:p w:rsidR="00882A45" w:rsidRPr="00126F5E" w:rsidRDefault="007A421C" w:rsidP="00C83DBF">
            <w:pPr>
              <w:spacing w:before="40" w:after="40"/>
              <w:rPr>
                <w:rFonts w:cs="Function-Oblique"/>
                <w:iCs/>
              </w:rPr>
            </w:pPr>
            <w:r w:rsidRPr="003A4FD1">
              <w:t>Summarize reasons why various groups, voluntarily and involuntarily, immigrated to New Jersey and America, and describe the challenges they encountered.</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C83DBF">
            <w:pPr>
              <w:spacing w:before="40" w:after="40"/>
              <w:rPr>
                <w:rFonts w:cs="Function-Oblique"/>
                <w:iCs/>
              </w:rPr>
            </w:pPr>
            <w:r w:rsidRPr="003A4FD1">
              <w:t>6.1.4.D.3</w:t>
            </w:r>
          </w:p>
        </w:tc>
        <w:tc>
          <w:tcPr>
            <w:tcW w:w="8168" w:type="dxa"/>
            <w:gridSpan w:val="3"/>
            <w:shd w:val="clear" w:color="auto" w:fill="FFFFB9"/>
          </w:tcPr>
          <w:p w:rsidR="00882A45" w:rsidRPr="00126F5E" w:rsidRDefault="007A421C" w:rsidP="00C83DBF">
            <w:pPr>
              <w:spacing w:before="40" w:after="40"/>
              <w:rPr>
                <w:rFonts w:cs="Function-Oblique"/>
                <w:iCs/>
              </w:rPr>
            </w:pPr>
            <w:r w:rsidRPr="003A4FD1">
              <w:t>Evaluate the impact of voluntary and involuntary immigration on America’s growth as a nation, historically and today.</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C83DBF">
            <w:pPr>
              <w:spacing w:before="40" w:after="40"/>
              <w:rPr>
                <w:rFonts w:cs="Function-Oblique"/>
                <w:iCs/>
              </w:rPr>
            </w:pPr>
            <w:r w:rsidRPr="003A4FD1">
              <w:t>6.1.4.D.4</w:t>
            </w:r>
          </w:p>
        </w:tc>
        <w:tc>
          <w:tcPr>
            <w:tcW w:w="8168" w:type="dxa"/>
            <w:gridSpan w:val="3"/>
            <w:shd w:val="clear" w:color="auto" w:fill="FFFFB9"/>
          </w:tcPr>
          <w:p w:rsidR="00882A45" w:rsidRPr="00126F5E" w:rsidRDefault="007A421C" w:rsidP="00C83DBF">
            <w:pPr>
              <w:spacing w:before="40" w:after="40"/>
              <w:rPr>
                <w:rFonts w:cs="Function-Oblique"/>
                <w:iCs/>
              </w:rPr>
            </w:pPr>
            <w:r w:rsidRPr="003A4FD1">
              <w:t>Explain how key events led to the creation of the United States and the state of New Jersey.</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C83DBF">
            <w:pPr>
              <w:spacing w:before="40" w:after="40"/>
              <w:rPr>
                <w:rFonts w:cs="Function-Oblique"/>
                <w:iCs/>
              </w:rPr>
            </w:pPr>
            <w:r w:rsidRPr="003A4FD1">
              <w:t>6.1.4.D.5</w:t>
            </w:r>
          </w:p>
        </w:tc>
        <w:tc>
          <w:tcPr>
            <w:tcW w:w="8168" w:type="dxa"/>
            <w:gridSpan w:val="3"/>
            <w:shd w:val="clear" w:color="auto" w:fill="FFFFB9"/>
          </w:tcPr>
          <w:p w:rsidR="00882A45" w:rsidRPr="00126F5E" w:rsidRDefault="007A421C" w:rsidP="00C83DBF">
            <w:pPr>
              <w:spacing w:before="40" w:after="40"/>
              <w:rPr>
                <w:rFonts w:cs="Function-Oblique"/>
                <w:iCs/>
              </w:rPr>
            </w:pPr>
            <w:r w:rsidRPr="003A4FD1">
              <w:t>Relate key historical documents (i.e., the Mayflower Compact, the Declaration of Independence, the United States Constitution, and the Bill of Rights) to present day government and citizenship.</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7A421C" w:rsidP="007A421C">
            <w:pPr>
              <w:spacing w:before="40" w:after="40"/>
              <w:rPr>
                <w:rFonts w:cs="Function-Oblique"/>
                <w:iCs/>
              </w:rPr>
            </w:pPr>
            <w:r w:rsidRPr="003A4FD1">
              <w:t>6.1.4.D.6</w:t>
            </w:r>
          </w:p>
        </w:tc>
        <w:tc>
          <w:tcPr>
            <w:tcW w:w="8168" w:type="dxa"/>
            <w:gridSpan w:val="3"/>
            <w:shd w:val="clear" w:color="auto" w:fill="FFFFB9"/>
          </w:tcPr>
          <w:p w:rsidR="00882A45" w:rsidRPr="00126F5E" w:rsidRDefault="007A421C" w:rsidP="00C83DBF">
            <w:pPr>
              <w:spacing w:before="40" w:after="40"/>
              <w:rPr>
                <w:rFonts w:cs="Function-Oblique"/>
                <w:iCs/>
              </w:rPr>
            </w:pPr>
            <w:r w:rsidRPr="003A4FD1">
              <w:t>Describe the civic leadership qualities and historical contributions of George Washington, Thomas Jefferson, and Benjamin Franklin toward the development of the United States government.</w:t>
            </w:r>
          </w:p>
        </w:tc>
      </w:tr>
      <w:tr w:rsidR="00882A45" w:rsidRPr="00996485" w:rsidTr="00B50F60">
        <w:tblPrEx>
          <w:tblLook w:val="04A0" w:firstRow="1" w:lastRow="0" w:firstColumn="1" w:lastColumn="0" w:noHBand="0" w:noVBand="1"/>
        </w:tblPrEx>
        <w:tc>
          <w:tcPr>
            <w:tcW w:w="1408" w:type="dxa"/>
            <w:shd w:val="clear" w:color="auto" w:fill="FFFFB9"/>
          </w:tcPr>
          <w:p w:rsidR="00882A45" w:rsidRPr="00126F5E" w:rsidRDefault="00A56EE3" w:rsidP="00A56EE3">
            <w:pPr>
              <w:spacing w:before="40" w:after="40"/>
              <w:rPr>
                <w:rFonts w:cs="Function-Oblique"/>
                <w:iCs/>
              </w:rPr>
            </w:pPr>
            <w:r w:rsidRPr="003A4FD1">
              <w:t>6.1.4.D.11</w:t>
            </w:r>
          </w:p>
        </w:tc>
        <w:tc>
          <w:tcPr>
            <w:tcW w:w="8168" w:type="dxa"/>
            <w:gridSpan w:val="3"/>
            <w:shd w:val="clear" w:color="auto" w:fill="FFFFB9"/>
          </w:tcPr>
          <w:p w:rsidR="00882A45" w:rsidRPr="00126F5E" w:rsidRDefault="00A56EE3" w:rsidP="00C83DBF">
            <w:pPr>
              <w:spacing w:before="40" w:after="40"/>
              <w:rPr>
                <w:rFonts w:cs="Function-Oblique"/>
                <w:iCs/>
              </w:rPr>
            </w:pPr>
            <w:r w:rsidRPr="003A4FD1">
              <w:t>Determine how local and state communities have changed over time, and explain the reasons for changes.</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C83DBF">
            <w:pPr>
              <w:spacing w:before="40" w:after="40"/>
              <w:rPr>
                <w:rFonts w:cs="Function-Oblique"/>
                <w:iCs/>
              </w:rPr>
            </w:pPr>
            <w:r w:rsidRPr="003A4FD1">
              <w:t>6.1.4.D.12</w:t>
            </w:r>
          </w:p>
        </w:tc>
        <w:tc>
          <w:tcPr>
            <w:tcW w:w="8168" w:type="dxa"/>
            <w:gridSpan w:val="3"/>
            <w:shd w:val="clear" w:color="auto" w:fill="FFFFB9"/>
          </w:tcPr>
          <w:p w:rsidR="007A421C" w:rsidRPr="00A56EE3" w:rsidRDefault="00A56EE3" w:rsidP="00A56EE3">
            <w:r w:rsidRPr="003A4FD1">
              <w:t>Explain how folklore and the actions of famous historical and fictional characters from New Jersey and other regions of the United States contributed to the American national heritage.</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C83DBF">
            <w:pPr>
              <w:spacing w:before="40" w:after="40"/>
              <w:rPr>
                <w:rFonts w:cs="Function-Oblique"/>
                <w:iCs/>
              </w:rPr>
            </w:pPr>
            <w:r w:rsidRPr="003A4FD1">
              <w:t>6.1.4.D.13</w:t>
            </w:r>
          </w:p>
        </w:tc>
        <w:tc>
          <w:tcPr>
            <w:tcW w:w="8168" w:type="dxa"/>
            <w:gridSpan w:val="3"/>
            <w:shd w:val="clear" w:color="auto" w:fill="FFFFB9"/>
          </w:tcPr>
          <w:p w:rsidR="007A421C" w:rsidRPr="00A56EE3" w:rsidRDefault="00A56EE3" w:rsidP="00A56EE3">
            <w:r w:rsidRPr="003A4FD1">
              <w:t>Describe how culture is expressed through and influenced by the behavior of people.</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A56EE3">
            <w:pPr>
              <w:spacing w:before="40" w:after="40"/>
              <w:rPr>
                <w:rFonts w:cs="Function-Oblique"/>
                <w:iCs/>
              </w:rPr>
            </w:pPr>
            <w:r w:rsidRPr="003A4FD1">
              <w:t>6.1.4.D.14</w:t>
            </w:r>
          </w:p>
        </w:tc>
        <w:tc>
          <w:tcPr>
            <w:tcW w:w="8168" w:type="dxa"/>
            <w:gridSpan w:val="3"/>
            <w:shd w:val="clear" w:color="auto" w:fill="FFFFB9"/>
          </w:tcPr>
          <w:p w:rsidR="007A421C" w:rsidRPr="00A56EE3" w:rsidRDefault="00A56EE3" w:rsidP="00A56EE3">
            <w:r w:rsidRPr="003A4FD1">
              <w:t xml:space="preserve">Trace how the American identity evolved over time. </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C83DBF">
            <w:pPr>
              <w:spacing w:before="40" w:after="40"/>
              <w:rPr>
                <w:rFonts w:cs="Function-Oblique"/>
                <w:iCs/>
              </w:rPr>
            </w:pPr>
            <w:r w:rsidRPr="003A4FD1">
              <w:lastRenderedPageBreak/>
              <w:t>6.1.4.D.15</w:t>
            </w:r>
          </w:p>
        </w:tc>
        <w:tc>
          <w:tcPr>
            <w:tcW w:w="8168" w:type="dxa"/>
            <w:gridSpan w:val="3"/>
            <w:shd w:val="clear" w:color="auto" w:fill="FFFFB9"/>
          </w:tcPr>
          <w:p w:rsidR="007A421C" w:rsidRPr="00126F5E" w:rsidRDefault="00A56EE3" w:rsidP="00C83DBF">
            <w:pPr>
              <w:spacing w:before="40" w:after="40"/>
              <w:rPr>
                <w:rFonts w:cs="Function-Oblique"/>
                <w:iCs/>
              </w:rPr>
            </w:pPr>
            <w:r w:rsidRPr="003A4FD1">
              <w:t>Explain how various cultural groups have dealt with the conflict between maintaining traditional beliefs and practices and adopting new beliefs and practices.</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C83DBF">
            <w:pPr>
              <w:spacing w:before="40" w:after="40"/>
              <w:rPr>
                <w:rFonts w:cs="Function-Oblique"/>
                <w:iCs/>
              </w:rPr>
            </w:pPr>
            <w:r w:rsidRPr="003A4FD1">
              <w:t>6.1.4.D.16</w:t>
            </w:r>
          </w:p>
        </w:tc>
        <w:tc>
          <w:tcPr>
            <w:tcW w:w="8168" w:type="dxa"/>
            <w:gridSpan w:val="3"/>
            <w:shd w:val="clear" w:color="auto" w:fill="FFFFB9"/>
          </w:tcPr>
          <w:p w:rsidR="007A421C" w:rsidRPr="00126F5E" w:rsidRDefault="00A56EE3" w:rsidP="00C83DBF">
            <w:pPr>
              <w:spacing w:before="40" w:after="40"/>
              <w:rPr>
                <w:rFonts w:cs="Function-Oblique"/>
                <w:iCs/>
              </w:rPr>
            </w:pPr>
            <w:r w:rsidRPr="003A4FD1">
              <w:t>Describe how stereotyping and prejudice can lead to conflict, using examples from the past and present.</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A56EE3">
            <w:pPr>
              <w:spacing w:before="40" w:after="40"/>
              <w:jc w:val="center"/>
              <w:rPr>
                <w:rFonts w:cs="Function-Oblique"/>
                <w:iCs/>
              </w:rPr>
            </w:pPr>
            <w:r w:rsidRPr="003A4FD1">
              <w:t>6.1.4.D.17</w:t>
            </w:r>
          </w:p>
        </w:tc>
        <w:tc>
          <w:tcPr>
            <w:tcW w:w="8168" w:type="dxa"/>
            <w:gridSpan w:val="3"/>
            <w:shd w:val="clear" w:color="auto" w:fill="FFFFB9"/>
          </w:tcPr>
          <w:p w:rsidR="007A421C" w:rsidRPr="00126F5E" w:rsidRDefault="00A56EE3" w:rsidP="00C83DBF">
            <w:pPr>
              <w:spacing w:before="40" w:after="40"/>
              <w:rPr>
                <w:rFonts w:cs="Function-Oblique"/>
                <w:iCs/>
              </w:rPr>
            </w:pPr>
            <w:r w:rsidRPr="003A4FD1">
              <w:t>Explain the role of historical symbols, monuments, and holidays and how they affect the American identity.</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A56EE3">
            <w:pPr>
              <w:spacing w:before="40" w:after="40"/>
              <w:jc w:val="center"/>
              <w:rPr>
                <w:rFonts w:cs="Function-Oblique"/>
                <w:iCs/>
              </w:rPr>
            </w:pPr>
            <w:r w:rsidRPr="003A4FD1">
              <w:t>6.1.4.D.18</w:t>
            </w:r>
          </w:p>
        </w:tc>
        <w:tc>
          <w:tcPr>
            <w:tcW w:w="8168" w:type="dxa"/>
            <w:gridSpan w:val="3"/>
            <w:shd w:val="clear" w:color="auto" w:fill="FFFFB9"/>
          </w:tcPr>
          <w:p w:rsidR="007A421C" w:rsidRPr="00126F5E" w:rsidRDefault="00A56EE3" w:rsidP="00A56EE3">
            <w:pPr>
              <w:spacing w:before="40" w:after="40"/>
              <w:rPr>
                <w:rFonts w:cs="Function-Oblique"/>
                <w:iCs/>
              </w:rPr>
            </w:pPr>
            <w:r w:rsidRPr="003A4FD1">
              <w:t>Explain how an individual’s beliefs, values, and traditions may reflect more than one culture.</w:t>
            </w:r>
          </w:p>
        </w:tc>
      </w:tr>
      <w:tr w:rsidR="007A421C" w:rsidRPr="00996485" w:rsidTr="00B50F60">
        <w:tblPrEx>
          <w:tblLook w:val="04A0" w:firstRow="1" w:lastRow="0" w:firstColumn="1" w:lastColumn="0" w:noHBand="0" w:noVBand="1"/>
        </w:tblPrEx>
        <w:tc>
          <w:tcPr>
            <w:tcW w:w="1408" w:type="dxa"/>
            <w:shd w:val="clear" w:color="auto" w:fill="FFFFB9"/>
          </w:tcPr>
          <w:p w:rsidR="007A421C" w:rsidRPr="00126F5E" w:rsidRDefault="00A56EE3" w:rsidP="00A56EE3">
            <w:pPr>
              <w:spacing w:before="40" w:after="40"/>
              <w:jc w:val="center"/>
              <w:rPr>
                <w:rFonts w:cs="Function-Oblique"/>
                <w:iCs/>
              </w:rPr>
            </w:pPr>
            <w:r w:rsidRPr="003A4FD1">
              <w:t>6.1.4.D.19</w:t>
            </w:r>
          </w:p>
        </w:tc>
        <w:tc>
          <w:tcPr>
            <w:tcW w:w="8168" w:type="dxa"/>
            <w:gridSpan w:val="3"/>
            <w:shd w:val="clear" w:color="auto" w:fill="FFFFB9"/>
          </w:tcPr>
          <w:p w:rsidR="007A421C" w:rsidRPr="00126F5E" w:rsidRDefault="00A56EE3" w:rsidP="00C83DBF">
            <w:pPr>
              <w:spacing w:before="40" w:after="40"/>
              <w:rPr>
                <w:rFonts w:cs="Function-Oblique"/>
                <w:iCs/>
              </w:rPr>
            </w:pPr>
            <w:r w:rsidRPr="003A4FD1">
              <w:t>Explain how experiences and events may be interpreted differently by people with different cultural or individual perspectives.</w:t>
            </w:r>
          </w:p>
        </w:tc>
      </w:tr>
      <w:tr w:rsidR="00A56EE3" w:rsidRPr="00996485" w:rsidTr="00B50F60">
        <w:tblPrEx>
          <w:tblLook w:val="04A0" w:firstRow="1" w:lastRow="0" w:firstColumn="1" w:lastColumn="0" w:noHBand="0" w:noVBand="1"/>
        </w:tblPrEx>
        <w:tc>
          <w:tcPr>
            <w:tcW w:w="1408" w:type="dxa"/>
            <w:shd w:val="clear" w:color="auto" w:fill="FFFFB9"/>
          </w:tcPr>
          <w:p w:rsidR="00A56EE3" w:rsidRPr="003A4FD1" w:rsidRDefault="00A56EE3" w:rsidP="00A56EE3">
            <w:pPr>
              <w:spacing w:before="40" w:after="40"/>
              <w:jc w:val="center"/>
            </w:pPr>
            <w:r w:rsidRPr="003A4FD1">
              <w:t>6.1.4.D.20</w:t>
            </w:r>
          </w:p>
        </w:tc>
        <w:tc>
          <w:tcPr>
            <w:tcW w:w="8168" w:type="dxa"/>
            <w:gridSpan w:val="3"/>
            <w:shd w:val="clear" w:color="auto" w:fill="FFFFB9"/>
          </w:tcPr>
          <w:p w:rsidR="00A56EE3" w:rsidRPr="003A4FD1" w:rsidRDefault="00A56EE3" w:rsidP="00A56EE3">
            <w:r w:rsidRPr="003A4FD1">
              <w:t>Describe why it is important to understand the perspectives of other cultures in an interconnected world.</w:t>
            </w:r>
          </w:p>
        </w:tc>
      </w:tr>
      <w:tr w:rsidR="00882A45" w:rsidRPr="004A7350" w:rsidTr="00B50F60">
        <w:tblPrEx>
          <w:tblLook w:val="04A0" w:firstRow="1" w:lastRow="0" w:firstColumn="1" w:lastColumn="0" w:noHBand="0" w:noVBand="1"/>
        </w:tblPrEx>
        <w:tc>
          <w:tcPr>
            <w:tcW w:w="4687" w:type="dxa"/>
            <w:gridSpan w:val="3"/>
            <w:shd w:val="clear" w:color="auto" w:fill="FFFFB9"/>
          </w:tcPr>
          <w:p w:rsidR="00882A45" w:rsidRPr="004A7350" w:rsidRDefault="00882A45" w:rsidP="00C83DBF">
            <w:pPr>
              <w:spacing w:before="40" w:after="40"/>
              <w:rPr>
                <w:b/>
                <w:szCs w:val="28"/>
              </w:rPr>
            </w:pPr>
            <w:r w:rsidRPr="004A7350">
              <w:rPr>
                <w:b/>
                <w:sz w:val="22"/>
                <w:szCs w:val="28"/>
              </w:rPr>
              <w:t>Unit Essential Questions</w:t>
            </w:r>
          </w:p>
          <w:p w:rsidR="00882A45" w:rsidRPr="007404B3" w:rsidRDefault="007A421C" w:rsidP="00882A45">
            <w:pPr>
              <w:pStyle w:val="ListParagraph"/>
              <w:numPr>
                <w:ilvl w:val="0"/>
                <w:numId w:val="5"/>
              </w:numPr>
              <w:spacing w:before="40" w:after="40"/>
              <w:rPr>
                <w:szCs w:val="28"/>
              </w:rPr>
            </w:pPr>
            <w:r w:rsidRPr="007404B3">
              <w:rPr>
                <w:szCs w:val="28"/>
              </w:rPr>
              <w:t>Why do some people choose to move to America?</w:t>
            </w:r>
          </w:p>
          <w:p w:rsidR="00FA0760" w:rsidRPr="007404B3" w:rsidRDefault="00B66CAB" w:rsidP="00DD169F">
            <w:pPr>
              <w:pStyle w:val="ListParagraph"/>
              <w:numPr>
                <w:ilvl w:val="0"/>
                <w:numId w:val="5"/>
              </w:numPr>
              <w:spacing w:before="40" w:after="40"/>
              <w:rPr>
                <w:szCs w:val="28"/>
              </w:rPr>
            </w:pPr>
            <w:r w:rsidRPr="007404B3">
              <w:rPr>
                <w:szCs w:val="28"/>
              </w:rPr>
              <w:t xml:space="preserve">Who are some </w:t>
            </w:r>
            <w:r w:rsidR="00D17FE8" w:rsidRPr="007404B3">
              <w:rPr>
                <w:szCs w:val="28"/>
              </w:rPr>
              <w:t xml:space="preserve">historical and </w:t>
            </w:r>
            <w:r w:rsidRPr="007404B3">
              <w:rPr>
                <w:szCs w:val="28"/>
              </w:rPr>
              <w:t>folk heroes in our culture, and how is their story told?</w:t>
            </w:r>
          </w:p>
          <w:p w:rsidR="00FA0760" w:rsidRPr="007404B3" w:rsidRDefault="00FA0760" w:rsidP="00FA0760">
            <w:pPr>
              <w:pStyle w:val="ListParagraph"/>
              <w:numPr>
                <w:ilvl w:val="0"/>
                <w:numId w:val="5"/>
              </w:numPr>
              <w:rPr>
                <w:szCs w:val="28"/>
              </w:rPr>
            </w:pPr>
            <w:r w:rsidRPr="007404B3">
              <w:rPr>
                <w:szCs w:val="28"/>
              </w:rPr>
              <w:t>Why are our country’s symbols important?</w:t>
            </w:r>
          </w:p>
          <w:p w:rsidR="00D23443" w:rsidRPr="00171C1C" w:rsidRDefault="0065315F" w:rsidP="00A358DD">
            <w:pPr>
              <w:pStyle w:val="ListParagraph"/>
              <w:numPr>
                <w:ilvl w:val="0"/>
                <w:numId w:val="5"/>
              </w:numPr>
              <w:spacing w:before="40" w:after="40"/>
              <w:rPr>
                <w:b/>
                <w:szCs w:val="28"/>
              </w:rPr>
            </w:pPr>
            <w:r w:rsidRPr="007404B3">
              <w:rPr>
                <w:szCs w:val="28"/>
              </w:rPr>
              <w:t>Why do we have national holidays in the United States?</w:t>
            </w:r>
          </w:p>
          <w:p w:rsidR="00171C1C" w:rsidRPr="00B66CAB" w:rsidRDefault="00171C1C" w:rsidP="00A358DD">
            <w:pPr>
              <w:pStyle w:val="ListParagraph"/>
              <w:numPr>
                <w:ilvl w:val="0"/>
                <w:numId w:val="5"/>
              </w:numPr>
              <w:spacing w:before="40" w:after="40"/>
              <w:rPr>
                <w:b/>
                <w:szCs w:val="28"/>
              </w:rPr>
            </w:pPr>
            <w:r>
              <w:rPr>
                <w:szCs w:val="28"/>
              </w:rPr>
              <w:t>How do families celebrate?</w:t>
            </w:r>
          </w:p>
        </w:tc>
        <w:tc>
          <w:tcPr>
            <w:tcW w:w="4889" w:type="dxa"/>
            <w:shd w:val="clear" w:color="auto" w:fill="FFFFB9"/>
          </w:tcPr>
          <w:p w:rsidR="00882A45" w:rsidRPr="004A7350" w:rsidRDefault="00882A45" w:rsidP="00C83DBF">
            <w:pPr>
              <w:spacing w:before="40" w:after="40"/>
              <w:rPr>
                <w:b/>
                <w:szCs w:val="28"/>
              </w:rPr>
            </w:pPr>
            <w:r w:rsidRPr="004A7350">
              <w:rPr>
                <w:b/>
                <w:sz w:val="22"/>
                <w:szCs w:val="28"/>
              </w:rPr>
              <w:t>Unit Enduring Understandings</w:t>
            </w:r>
          </w:p>
          <w:p w:rsidR="00882A45" w:rsidRPr="007404B3" w:rsidRDefault="007A421C" w:rsidP="00882A45">
            <w:pPr>
              <w:numPr>
                <w:ilvl w:val="0"/>
                <w:numId w:val="3"/>
              </w:numPr>
              <w:spacing w:before="40" w:after="40"/>
              <w:rPr>
                <w:szCs w:val="28"/>
              </w:rPr>
            </w:pPr>
            <w:r w:rsidRPr="007404B3">
              <w:rPr>
                <w:szCs w:val="28"/>
              </w:rPr>
              <w:t xml:space="preserve">Some people (i.e. the Pilgrims) chose to move to the United States for freedom (speech, religion, </w:t>
            </w:r>
            <w:r w:rsidR="000439ED" w:rsidRPr="007404B3">
              <w:rPr>
                <w:szCs w:val="28"/>
              </w:rPr>
              <w:t xml:space="preserve">press, </w:t>
            </w:r>
            <w:r w:rsidRPr="007404B3">
              <w:rPr>
                <w:szCs w:val="28"/>
              </w:rPr>
              <w:t>etc</w:t>
            </w:r>
            <w:r w:rsidR="00255CE6" w:rsidRPr="007404B3">
              <w:rPr>
                <w:szCs w:val="28"/>
              </w:rPr>
              <w:t>.</w:t>
            </w:r>
            <w:r w:rsidRPr="007404B3">
              <w:rPr>
                <w:szCs w:val="28"/>
              </w:rPr>
              <w:t>).</w:t>
            </w:r>
          </w:p>
          <w:p w:rsidR="007A421C" w:rsidRPr="007404B3" w:rsidRDefault="007A421C" w:rsidP="00594E25">
            <w:pPr>
              <w:numPr>
                <w:ilvl w:val="0"/>
                <w:numId w:val="3"/>
              </w:numPr>
              <w:spacing w:before="40" w:after="40"/>
              <w:rPr>
                <w:szCs w:val="28"/>
              </w:rPr>
            </w:pPr>
            <w:r w:rsidRPr="007404B3">
              <w:rPr>
                <w:szCs w:val="28"/>
              </w:rPr>
              <w:t>Johnny Appleseed worked with the settlers by providing them apple trees, and entertaining them with his stories.  They helped him by providing him shelter and work.</w:t>
            </w:r>
            <w:r w:rsidR="00594E25" w:rsidRPr="007404B3">
              <w:rPr>
                <w:szCs w:val="28"/>
              </w:rPr>
              <w:t xml:space="preserve">  </w:t>
            </w:r>
            <w:r w:rsidR="007404B3">
              <w:rPr>
                <w:szCs w:val="28"/>
              </w:rPr>
              <w:t xml:space="preserve">Perhaps include Thomas Edison, Pecos Bill, </w:t>
            </w:r>
            <w:proofErr w:type="gramStart"/>
            <w:r w:rsidR="007404B3">
              <w:rPr>
                <w:szCs w:val="28"/>
              </w:rPr>
              <w:t>Paul</w:t>
            </w:r>
            <w:proofErr w:type="gramEnd"/>
            <w:r w:rsidR="007404B3">
              <w:rPr>
                <w:szCs w:val="28"/>
              </w:rPr>
              <w:t xml:space="preserve"> Bunyan.</w:t>
            </w:r>
          </w:p>
          <w:p w:rsidR="00FA0760" w:rsidRPr="007404B3" w:rsidRDefault="00FE2011" w:rsidP="00FA0760">
            <w:pPr>
              <w:numPr>
                <w:ilvl w:val="0"/>
                <w:numId w:val="3"/>
              </w:numPr>
              <w:spacing w:before="40" w:after="40"/>
              <w:rPr>
                <w:szCs w:val="28"/>
              </w:rPr>
            </w:pPr>
            <w:r w:rsidRPr="007404B3">
              <w:rPr>
                <w:szCs w:val="28"/>
              </w:rPr>
              <w:t xml:space="preserve">Our country’s symbols </w:t>
            </w:r>
            <w:r w:rsidR="006938FA" w:rsidRPr="007404B3">
              <w:rPr>
                <w:szCs w:val="28"/>
              </w:rPr>
              <w:t xml:space="preserve">(American Flag, eagle, Liberty Bell, Statue of Liberty) </w:t>
            </w:r>
            <w:r w:rsidRPr="007404B3">
              <w:rPr>
                <w:szCs w:val="28"/>
              </w:rPr>
              <w:t xml:space="preserve">reflect the values </w:t>
            </w:r>
            <w:r w:rsidR="0065315F" w:rsidRPr="007404B3">
              <w:rPr>
                <w:szCs w:val="28"/>
              </w:rPr>
              <w:t xml:space="preserve">and ideals </w:t>
            </w:r>
            <w:r w:rsidRPr="007404B3">
              <w:rPr>
                <w:szCs w:val="28"/>
              </w:rPr>
              <w:t>of our country.</w:t>
            </w:r>
          </w:p>
          <w:p w:rsidR="00D23443" w:rsidRPr="00615131" w:rsidRDefault="0065315F" w:rsidP="00A358DD">
            <w:pPr>
              <w:numPr>
                <w:ilvl w:val="0"/>
                <w:numId w:val="3"/>
              </w:numPr>
              <w:spacing w:before="40" w:after="40"/>
              <w:rPr>
                <w:szCs w:val="28"/>
              </w:rPr>
            </w:pPr>
            <w:r w:rsidRPr="007404B3">
              <w:rPr>
                <w:szCs w:val="28"/>
              </w:rPr>
              <w:t>We celebrate national holidays</w:t>
            </w:r>
            <w:r w:rsidR="006938FA" w:rsidRPr="007404B3">
              <w:rPr>
                <w:szCs w:val="28"/>
              </w:rPr>
              <w:t xml:space="preserve"> (such as Fourth of July, Flag Day, Presidents’ Day, and Thanksgiving)</w:t>
            </w:r>
            <w:r w:rsidRPr="007404B3">
              <w:rPr>
                <w:szCs w:val="28"/>
              </w:rPr>
              <w:t xml:space="preserve"> to celebrate the people and events that are important to our country.</w:t>
            </w:r>
          </w:p>
          <w:p w:rsidR="00171C1C" w:rsidRPr="00FA0760" w:rsidRDefault="00615131" w:rsidP="00A358DD">
            <w:pPr>
              <w:numPr>
                <w:ilvl w:val="0"/>
                <w:numId w:val="3"/>
              </w:numPr>
              <w:spacing w:before="40" w:after="40"/>
              <w:rPr>
                <w:b/>
                <w:szCs w:val="28"/>
              </w:rPr>
            </w:pPr>
            <w:r w:rsidRPr="00615131">
              <w:rPr>
                <w:szCs w:val="28"/>
              </w:rPr>
              <w:t>Families celebrate their cultural heritage and pass on traditions to new generations.</w:t>
            </w:r>
          </w:p>
        </w:tc>
      </w:tr>
      <w:tr w:rsidR="00882A45" w:rsidRPr="00996485" w:rsidTr="00B50F60">
        <w:tblPrEx>
          <w:tblLook w:val="04A0" w:firstRow="1" w:lastRow="0" w:firstColumn="1" w:lastColumn="0" w:noHBand="0" w:noVBand="1"/>
        </w:tblPrEx>
        <w:tc>
          <w:tcPr>
            <w:tcW w:w="9576" w:type="dxa"/>
            <w:gridSpan w:val="4"/>
            <w:shd w:val="clear" w:color="auto" w:fill="FFFFB9"/>
          </w:tcPr>
          <w:p w:rsidR="00882A45" w:rsidRPr="00126F5E" w:rsidRDefault="00882A45" w:rsidP="00C83DBF">
            <w:pPr>
              <w:rPr>
                <w:b/>
                <w:szCs w:val="28"/>
              </w:rPr>
            </w:pPr>
            <w:r>
              <w:rPr>
                <w:b/>
                <w:sz w:val="22"/>
                <w:szCs w:val="28"/>
              </w:rPr>
              <w:t>Unit Learning Targets</w:t>
            </w:r>
          </w:p>
          <w:p w:rsidR="00882A45" w:rsidRPr="005B4218" w:rsidRDefault="00882A45" w:rsidP="00C83DBF">
            <w:pPr>
              <w:rPr>
                <w:i/>
              </w:rPr>
            </w:pPr>
            <w:r>
              <w:rPr>
                <w:i/>
                <w:sz w:val="22"/>
                <w:szCs w:val="22"/>
              </w:rPr>
              <w:t>S</w:t>
            </w:r>
            <w:r w:rsidRPr="005B4218">
              <w:rPr>
                <w:i/>
                <w:sz w:val="22"/>
                <w:szCs w:val="22"/>
              </w:rPr>
              <w:t>tudents will</w:t>
            </w:r>
            <w:r w:rsidR="00E0503C">
              <w:rPr>
                <w:i/>
                <w:sz w:val="22"/>
                <w:szCs w:val="22"/>
              </w:rPr>
              <w:t xml:space="preserve"> be able to</w:t>
            </w:r>
            <w:r w:rsidRPr="005B4218">
              <w:rPr>
                <w:i/>
                <w:sz w:val="22"/>
                <w:szCs w:val="22"/>
              </w:rPr>
              <w:t xml:space="preserve"> </w:t>
            </w:r>
            <w:r>
              <w:rPr>
                <w:i/>
                <w:sz w:val="22"/>
                <w:szCs w:val="22"/>
              </w:rPr>
              <w:t>...</w:t>
            </w:r>
          </w:p>
          <w:p w:rsidR="00A15E97" w:rsidRDefault="00A15E97" w:rsidP="007404B3">
            <w:pPr>
              <w:numPr>
                <w:ilvl w:val="0"/>
                <w:numId w:val="2"/>
              </w:numPr>
              <w:spacing w:before="40" w:after="40"/>
            </w:pPr>
            <w:r>
              <w:t>Share the ways families care for each other and work together.</w:t>
            </w:r>
          </w:p>
          <w:p w:rsidR="00F4745D" w:rsidRDefault="00F4745D" w:rsidP="007404B3">
            <w:pPr>
              <w:numPr>
                <w:ilvl w:val="0"/>
                <w:numId w:val="2"/>
              </w:numPr>
              <w:spacing w:before="40" w:after="40"/>
            </w:pPr>
            <w:r>
              <w:t>Describe how their family has changed over time.</w:t>
            </w:r>
          </w:p>
          <w:p w:rsidR="00A15E97" w:rsidRDefault="00A15E97" w:rsidP="007404B3">
            <w:pPr>
              <w:numPr>
                <w:ilvl w:val="0"/>
                <w:numId w:val="2"/>
              </w:numPr>
              <w:spacing w:before="40" w:after="40"/>
            </w:pPr>
            <w:r>
              <w:t>Share a family tradition and the reasons it has importance to them.</w:t>
            </w:r>
          </w:p>
          <w:p w:rsidR="00F4745D" w:rsidRDefault="00F4745D" w:rsidP="00F4745D">
            <w:pPr>
              <w:spacing w:before="40" w:after="40"/>
              <w:ind w:left="180"/>
            </w:pPr>
          </w:p>
          <w:p w:rsidR="00FE2011" w:rsidRDefault="00D17FE8" w:rsidP="007404B3">
            <w:pPr>
              <w:numPr>
                <w:ilvl w:val="0"/>
                <w:numId w:val="2"/>
              </w:numPr>
              <w:spacing w:before="40" w:after="40"/>
            </w:pPr>
            <w:r>
              <w:t>Assess the reasons for immigration to the United States, focusing on the study of the Pilgrims and the first Thanksgiving.</w:t>
            </w:r>
          </w:p>
          <w:p w:rsidR="00171C1C" w:rsidRDefault="00171C1C" w:rsidP="00171C1C">
            <w:pPr>
              <w:numPr>
                <w:ilvl w:val="0"/>
                <w:numId w:val="2"/>
              </w:numPr>
              <w:spacing w:before="40" w:after="40"/>
            </w:pPr>
            <w:r>
              <w:t>Compare and contrast life now and life for the Pilgrims.</w:t>
            </w:r>
          </w:p>
          <w:p w:rsidR="00F4745D" w:rsidRDefault="00F4745D" w:rsidP="00F4745D">
            <w:pPr>
              <w:spacing w:before="40" w:after="40"/>
              <w:ind w:left="180"/>
            </w:pPr>
          </w:p>
          <w:p w:rsidR="00FA0760" w:rsidRDefault="00285FA9" w:rsidP="00C83DBF">
            <w:pPr>
              <w:numPr>
                <w:ilvl w:val="0"/>
                <w:numId w:val="2"/>
              </w:numPr>
              <w:spacing w:before="40" w:after="40"/>
            </w:pPr>
            <w:r>
              <w:lastRenderedPageBreak/>
              <w:t>Retell the story of Johnny Appleseed.</w:t>
            </w:r>
          </w:p>
          <w:p w:rsidR="00FA0760" w:rsidRDefault="0065315F" w:rsidP="00C83DBF">
            <w:pPr>
              <w:numPr>
                <w:ilvl w:val="0"/>
                <w:numId w:val="2"/>
              </w:numPr>
              <w:spacing w:before="40" w:after="40"/>
            </w:pPr>
            <w:r>
              <w:t>Identify some folk heroes and r</w:t>
            </w:r>
            <w:r w:rsidR="00FA0760" w:rsidRPr="00FA0760">
              <w:t>etell the</w:t>
            </w:r>
            <w:r>
              <w:t>ir</w:t>
            </w:r>
            <w:r w:rsidR="00FA0760" w:rsidRPr="00FA0760">
              <w:t xml:space="preserve"> stories.</w:t>
            </w:r>
          </w:p>
          <w:p w:rsidR="00F4745D" w:rsidRDefault="00F4745D" w:rsidP="00F4745D">
            <w:pPr>
              <w:spacing w:before="40" w:after="40"/>
              <w:ind w:left="180"/>
            </w:pPr>
          </w:p>
          <w:p w:rsidR="00FE2011" w:rsidRDefault="00FE2011" w:rsidP="00FE2011">
            <w:pPr>
              <w:numPr>
                <w:ilvl w:val="0"/>
                <w:numId w:val="2"/>
              </w:numPr>
              <w:spacing w:before="40" w:after="40"/>
            </w:pPr>
            <w:r w:rsidRPr="00FE2011">
              <w:t>Identify several of our country’s symbols and landmarks.</w:t>
            </w:r>
          </w:p>
          <w:p w:rsidR="00A358DD" w:rsidRPr="00FE2011" w:rsidRDefault="00A358DD" w:rsidP="00FE2011">
            <w:pPr>
              <w:numPr>
                <w:ilvl w:val="0"/>
                <w:numId w:val="2"/>
              </w:numPr>
              <w:spacing w:before="40" w:after="40"/>
            </w:pPr>
            <w:r>
              <w:t>Explain why</w:t>
            </w:r>
            <w:r w:rsidR="002E6636">
              <w:t>/</w:t>
            </w:r>
            <w:r>
              <w:t xml:space="preserve"> how the American flag has changed over time.</w:t>
            </w:r>
          </w:p>
          <w:p w:rsidR="00FE2011" w:rsidRDefault="00EA1A7C" w:rsidP="00F4745D">
            <w:pPr>
              <w:numPr>
                <w:ilvl w:val="0"/>
                <w:numId w:val="2"/>
              </w:numPr>
              <w:spacing w:before="40" w:after="40"/>
            </w:pPr>
            <w:r>
              <w:t>Compare and contrast a famous American with a folklore hero.</w:t>
            </w:r>
          </w:p>
          <w:p w:rsidR="00F4745D" w:rsidRPr="00126F5E" w:rsidRDefault="00F4745D" w:rsidP="00F4745D">
            <w:pPr>
              <w:spacing w:before="40" w:after="40"/>
              <w:ind w:left="180"/>
            </w:pPr>
          </w:p>
        </w:tc>
      </w:tr>
      <w:tr w:rsidR="00882A45" w:rsidRPr="000B01E7" w:rsidTr="00B50F60">
        <w:tblPrEx>
          <w:tblLook w:val="04A0" w:firstRow="1" w:lastRow="0" w:firstColumn="1" w:lastColumn="0" w:noHBand="0" w:noVBand="1"/>
        </w:tblPrEx>
        <w:tc>
          <w:tcPr>
            <w:tcW w:w="9576" w:type="dxa"/>
            <w:gridSpan w:val="4"/>
            <w:tcBorders>
              <w:bottom w:val="single" w:sz="4" w:space="0" w:color="000000"/>
            </w:tcBorders>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lastRenderedPageBreak/>
              <w:t>Evidence of Learning</w:t>
            </w:r>
          </w:p>
        </w:tc>
      </w:tr>
      <w:tr w:rsidR="00882A45" w:rsidRPr="00EC00D1" w:rsidTr="00B50F60">
        <w:tblPrEx>
          <w:tblLook w:val="04A0" w:firstRow="1" w:lastRow="0" w:firstColumn="1" w:lastColumn="0" w:noHBand="0" w:noVBand="1"/>
        </w:tblPrEx>
        <w:tc>
          <w:tcPr>
            <w:tcW w:w="9576" w:type="dxa"/>
            <w:gridSpan w:val="4"/>
            <w:tcBorders>
              <w:bottom w:val="nil"/>
            </w:tcBorders>
            <w:shd w:val="clear" w:color="auto" w:fill="FFFFB9"/>
          </w:tcPr>
          <w:p w:rsidR="00882A45" w:rsidRPr="00EC00D1" w:rsidRDefault="00882A45" w:rsidP="00594E25">
            <w:pPr>
              <w:spacing w:before="40" w:after="40"/>
            </w:pPr>
          </w:p>
        </w:tc>
      </w:tr>
      <w:tr w:rsidR="00882A45" w:rsidRPr="00EC00D1" w:rsidTr="00B50F60">
        <w:tblPrEx>
          <w:tblLook w:val="04A0" w:firstRow="1" w:lastRow="0" w:firstColumn="1" w:lastColumn="0" w:noHBand="0" w:noVBand="1"/>
        </w:tblPrEx>
        <w:tc>
          <w:tcPr>
            <w:tcW w:w="9576" w:type="dxa"/>
            <w:gridSpan w:val="4"/>
            <w:tcBorders>
              <w:top w:val="nil"/>
              <w:bottom w:val="nil"/>
            </w:tcBorders>
            <w:shd w:val="clear" w:color="auto" w:fill="FFFFB9"/>
          </w:tcPr>
          <w:p w:rsidR="00882A45" w:rsidRPr="003F500A" w:rsidRDefault="00882A45" w:rsidP="00C83DBF">
            <w:pPr>
              <w:spacing w:before="40" w:after="40"/>
              <w:rPr>
                <w:sz w:val="22"/>
              </w:rPr>
            </w:pPr>
            <w:r>
              <w:rPr>
                <w:b/>
                <w:sz w:val="22"/>
              </w:rPr>
              <w:t>Equipment</w:t>
            </w:r>
            <w:r w:rsidR="000D519A">
              <w:rPr>
                <w:b/>
                <w:sz w:val="22"/>
              </w:rPr>
              <w:t>/Materials</w:t>
            </w:r>
            <w:r>
              <w:rPr>
                <w:b/>
                <w:sz w:val="22"/>
              </w:rPr>
              <w:t xml:space="preserve"> needed:</w:t>
            </w:r>
          </w:p>
          <w:p w:rsidR="003F500A" w:rsidRPr="003F500A" w:rsidRDefault="003F500A" w:rsidP="003F500A">
            <w:pPr>
              <w:numPr>
                <w:ilvl w:val="0"/>
                <w:numId w:val="7"/>
              </w:numPr>
              <w:spacing w:before="40" w:after="40"/>
              <w:rPr>
                <w:sz w:val="22"/>
              </w:rPr>
            </w:pPr>
            <w:r w:rsidRPr="003F500A">
              <w:rPr>
                <w:sz w:val="22"/>
              </w:rPr>
              <w:t>TCI teacher subscription</w:t>
            </w:r>
          </w:p>
          <w:p w:rsidR="003F500A" w:rsidRPr="003F500A" w:rsidRDefault="003F500A" w:rsidP="003F500A">
            <w:pPr>
              <w:numPr>
                <w:ilvl w:val="0"/>
                <w:numId w:val="7"/>
              </w:numPr>
              <w:spacing w:before="40" w:after="40"/>
              <w:rPr>
                <w:sz w:val="22"/>
              </w:rPr>
            </w:pPr>
            <w:r w:rsidRPr="003F500A">
              <w:rPr>
                <w:sz w:val="22"/>
              </w:rPr>
              <w:t>TCI interactive student notebook/text book</w:t>
            </w:r>
          </w:p>
          <w:p w:rsidR="003F500A" w:rsidRPr="003F500A" w:rsidRDefault="003F500A" w:rsidP="003F500A">
            <w:pPr>
              <w:numPr>
                <w:ilvl w:val="0"/>
                <w:numId w:val="7"/>
              </w:numPr>
              <w:spacing w:before="40" w:after="40"/>
              <w:rPr>
                <w:sz w:val="22"/>
              </w:rPr>
            </w:pPr>
            <w:proofErr w:type="spellStart"/>
            <w:r w:rsidRPr="003F500A">
              <w:rPr>
                <w:sz w:val="22"/>
              </w:rPr>
              <w:t>Smartboard</w:t>
            </w:r>
            <w:proofErr w:type="spellEnd"/>
            <w:r w:rsidRPr="003F500A">
              <w:rPr>
                <w:sz w:val="22"/>
              </w:rPr>
              <w:t xml:space="preserve"> / projector</w:t>
            </w:r>
          </w:p>
          <w:p w:rsidR="00C05C26" w:rsidRPr="00EC00D1" w:rsidRDefault="00C05C26" w:rsidP="00C83DBF">
            <w:pPr>
              <w:spacing w:before="40" w:after="40"/>
              <w:rPr>
                <w:b/>
                <w:szCs w:val="28"/>
              </w:rPr>
            </w:pPr>
          </w:p>
        </w:tc>
      </w:tr>
      <w:tr w:rsidR="00882A45" w:rsidRPr="00EC00D1" w:rsidTr="00B50F60">
        <w:tblPrEx>
          <w:tblLook w:val="04A0" w:firstRow="1" w:lastRow="0" w:firstColumn="1" w:lastColumn="0" w:noHBand="0" w:noVBand="1"/>
        </w:tblPrEx>
        <w:tc>
          <w:tcPr>
            <w:tcW w:w="9576" w:type="dxa"/>
            <w:gridSpan w:val="4"/>
            <w:tcBorders>
              <w:top w:val="nil"/>
              <w:bottom w:val="single" w:sz="4" w:space="0" w:color="auto"/>
            </w:tcBorders>
            <w:shd w:val="clear" w:color="auto" w:fill="FFFFB9"/>
          </w:tcPr>
          <w:p w:rsidR="00882A45" w:rsidRDefault="00882A45" w:rsidP="00C83DBF">
            <w:pPr>
              <w:spacing w:before="40" w:after="40"/>
              <w:rPr>
                <w:b/>
                <w:sz w:val="22"/>
              </w:rPr>
            </w:pPr>
            <w:r w:rsidRPr="00EC00D1">
              <w:rPr>
                <w:b/>
                <w:sz w:val="22"/>
              </w:rPr>
              <w:t>Teacher Resources:</w:t>
            </w:r>
          </w:p>
          <w:p w:rsidR="003F6057" w:rsidRDefault="003F6057" w:rsidP="00C83DBF">
            <w:pPr>
              <w:spacing w:before="40" w:after="40"/>
              <w:rPr>
                <w:b/>
                <w:sz w:val="22"/>
              </w:rPr>
            </w:pPr>
          </w:p>
          <w:p w:rsidR="003F6057" w:rsidRPr="003F6057" w:rsidRDefault="003F6057" w:rsidP="00C83DBF">
            <w:pPr>
              <w:spacing w:before="40" w:after="40"/>
              <w:rPr>
                <w:sz w:val="22"/>
                <w:u w:val="single"/>
              </w:rPr>
            </w:pPr>
            <w:hyperlink r:id="rId8" w:history="1">
              <w:r w:rsidRPr="003F6057">
                <w:rPr>
                  <w:rStyle w:val="Hyperlink"/>
                  <w:sz w:val="22"/>
                </w:rPr>
                <w:t>TCI Chapter 9 – How are families special?</w:t>
              </w:r>
            </w:hyperlink>
          </w:p>
          <w:p w:rsidR="003F6057" w:rsidRDefault="003F6057" w:rsidP="00C83DBF">
            <w:pPr>
              <w:spacing w:before="40" w:after="40"/>
              <w:rPr>
                <w:b/>
                <w:sz w:val="22"/>
              </w:rPr>
            </w:pPr>
          </w:p>
          <w:p w:rsidR="0076659D" w:rsidRPr="002E6636" w:rsidRDefault="003F6057" w:rsidP="0076659D">
            <w:pPr>
              <w:spacing w:before="40" w:after="40"/>
              <w:rPr>
                <w:sz w:val="22"/>
              </w:rPr>
            </w:pPr>
            <w:hyperlink r:id="rId9" w:history="1">
              <w:r w:rsidR="0076659D" w:rsidRPr="005608BF">
                <w:rPr>
                  <w:rStyle w:val="Hyperlink"/>
                  <w:sz w:val="22"/>
                </w:rPr>
                <w:t>TCI Chapter 11 -How Do Family Members Care for Each Other?</w:t>
              </w:r>
            </w:hyperlink>
            <w:r w:rsidR="0076659D" w:rsidRPr="002E6636">
              <w:rPr>
                <w:sz w:val="22"/>
              </w:rPr>
              <w:t xml:space="preserve"> </w:t>
            </w:r>
          </w:p>
          <w:p w:rsidR="0076659D" w:rsidRPr="002E6636" w:rsidRDefault="0076659D" w:rsidP="00C83DBF">
            <w:pPr>
              <w:spacing w:before="40" w:after="40"/>
              <w:rPr>
                <w:sz w:val="22"/>
              </w:rPr>
            </w:pPr>
          </w:p>
          <w:p w:rsidR="0076659D" w:rsidRPr="002E6636" w:rsidRDefault="003F6057" w:rsidP="00C83DBF">
            <w:pPr>
              <w:spacing w:before="40" w:after="40"/>
              <w:rPr>
                <w:sz w:val="22"/>
              </w:rPr>
            </w:pPr>
            <w:hyperlink r:id="rId10" w:history="1">
              <w:r w:rsidR="0076659D" w:rsidRPr="005608BF">
                <w:rPr>
                  <w:rStyle w:val="Hyperlink"/>
                  <w:sz w:val="22"/>
                </w:rPr>
                <w:t>TCI Chapter 12 – How Do Families Change</w:t>
              </w:r>
              <w:r w:rsidR="002E6636" w:rsidRPr="005608BF">
                <w:rPr>
                  <w:rStyle w:val="Hyperlink"/>
                  <w:sz w:val="22"/>
                </w:rPr>
                <w:t xml:space="preserve"> over Time</w:t>
              </w:r>
              <w:r w:rsidR="0076659D" w:rsidRPr="005608BF">
                <w:rPr>
                  <w:rStyle w:val="Hyperlink"/>
                  <w:sz w:val="22"/>
                </w:rPr>
                <w:t>?</w:t>
              </w:r>
            </w:hyperlink>
          </w:p>
          <w:p w:rsidR="0076659D" w:rsidRPr="002E6636" w:rsidRDefault="0076659D" w:rsidP="00C83DBF">
            <w:pPr>
              <w:spacing w:before="40" w:after="40"/>
              <w:rPr>
                <w:sz w:val="22"/>
              </w:rPr>
            </w:pPr>
            <w:bookmarkStart w:id="0" w:name="_GoBack"/>
            <w:bookmarkEnd w:id="0"/>
          </w:p>
          <w:p w:rsidR="0076659D" w:rsidRPr="002E6636" w:rsidRDefault="003F6057" w:rsidP="0076659D">
            <w:pPr>
              <w:spacing w:before="40" w:after="40"/>
              <w:rPr>
                <w:sz w:val="22"/>
                <w:szCs w:val="22"/>
              </w:rPr>
            </w:pPr>
            <w:hyperlink r:id="rId11" w:history="1">
              <w:r w:rsidR="0076659D" w:rsidRPr="005608BF">
                <w:rPr>
                  <w:rStyle w:val="Hyperlink"/>
                  <w:sz w:val="22"/>
                  <w:szCs w:val="22"/>
                </w:rPr>
                <w:t xml:space="preserve">TCI Chapter </w:t>
              </w:r>
              <w:r w:rsidR="002E6636" w:rsidRPr="005608BF">
                <w:rPr>
                  <w:rStyle w:val="Hyperlink"/>
                  <w:sz w:val="22"/>
                  <w:szCs w:val="22"/>
                </w:rPr>
                <w:t>14</w:t>
              </w:r>
              <w:r w:rsidR="0076659D" w:rsidRPr="005608BF">
                <w:rPr>
                  <w:rStyle w:val="Hyperlink"/>
                  <w:sz w:val="22"/>
                  <w:szCs w:val="22"/>
                </w:rPr>
                <w:t xml:space="preserve"> -What Are Family Traditions?</w:t>
              </w:r>
            </w:hyperlink>
            <w:r w:rsidR="0076659D" w:rsidRPr="002E6636">
              <w:rPr>
                <w:sz w:val="22"/>
                <w:szCs w:val="22"/>
              </w:rPr>
              <w:t xml:space="preserve"> </w:t>
            </w:r>
          </w:p>
          <w:p w:rsidR="0076659D" w:rsidRPr="002E6636" w:rsidRDefault="0076659D" w:rsidP="0076659D">
            <w:pPr>
              <w:spacing w:before="40" w:after="40"/>
              <w:rPr>
                <w:sz w:val="22"/>
                <w:szCs w:val="22"/>
              </w:rPr>
            </w:pPr>
          </w:p>
          <w:p w:rsidR="0076659D" w:rsidRDefault="0076659D" w:rsidP="0076659D">
            <w:pPr>
              <w:spacing w:before="40" w:after="40"/>
              <w:rPr>
                <w:sz w:val="22"/>
                <w:szCs w:val="22"/>
              </w:rPr>
            </w:pPr>
            <w:r w:rsidRPr="00D4251C">
              <w:rPr>
                <w:sz w:val="22"/>
                <w:szCs w:val="22"/>
              </w:rPr>
              <w:t>TCI Chapter 1</w:t>
            </w:r>
            <w:r w:rsidR="002E6636" w:rsidRPr="00D4251C">
              <w:rPr>
                <w:sz w:val="22"/>
                <w:szCs w:val="22"/>
              </w:rPr>
              <w:t>5</w:t>
            </w:r>
            <w:r w:rsidRPr="00D4251C">
              <w:rPr>
                <w:sz w:val="22"/>
                <w:szCs w:val="22"/>
              </w:rPr>
              <w:t xml:space="preserve"> –Enrichment Reading</w:t>
            </w:r>
            <w:r w:rsidR="00D4251C">
              <w:rPr>
                <w:sz w:val="22"/>
                <w:szCs w:val="22"/>
              </w:rPr>
              <w:t xml:space="preserve"> “Johnny Appleseed” (in student view)</w:t>
            </w:r>
          </w:p>
          <w:p w:rsidR="00D4251C" w:rsidRDefault="00D4251C" w:rsidP="0076659D">
            <w:pPr>
              <w:spacing w:before="40" w:after="40"/>
              <w:rPr>
                <w:sz w:val="22"/>
                <w:szCs w:val="22"/>
              </w:rPr>
            </w:pPr>
          </w:p>
          <w:p w:rsidR="00D4251C" w:rsidRDefault="00D4251C" w:rsidP="0076659D">
            <w:pPr>
              <w:spacing w:before="40" w:after="40"/>
              <w:rPr>
                <w:sz w:val="22"/>
                <w:szCs w:val="22"/>
              </w:rPr>
            </w:pPr>
            <w:r>
              <w:rPr>
                <w:sz w:val="22"/>
                <w:szCs w:val="22"/>
              </w:rPr>
              <w:t xml:space="preserve">TCI Chapter 3 –Enrichment </w:t>
            </w:r>
            <w:r w:rsidR="00A2208B">
              <w:rPr>
                <w:sz w:val="22"/>
                <w:szCs w:val="22"/>
              </w:rPr>
              <w:t>R</w:t>
            </w:r>
            <w:r>
              <w:rPr>
                <w:sz w:val="22"/>
                <w:szCs w:val="22"/>
              </w:rPr>
              <w:t>eading “The Flag</w:t>
            </w:r>
            <w:r w:rsidR="00B54EC6">
              <w:rPr>
                <w:sz w:val="22"/>
                <w:szCs w:val="22"/>
              </w:rPr>
              <w:t xml:space="preserve"> of the United States</w:t>
            </w:r>
            <w:r>
              <w:rPr>
                <w:sz w:val="22"/>
                <w:szCs w:val="22"/>
              </w:rPr>
              <w:t>” (In student view)</w:t>
            </w:r>
          </w:p>
          <w:p w:rsidR="0051560D" w:rsidRDefault="0051560D" w:rsidP="0076659D">
            <w:pPr>
              <w:spacing w:before="40" w:after="40"/>
              <w:rPr>
                <w:sz w:val="22"/>
                <w:szCs w:val="22"/>
              </w:rPr>
            </w:pPr>
          </w:p>
          <w:p w:rsidR="0051560D" w:rsidRDefault="0051560D" w:rsidP="0076659D">
            <w:pPr>
              <w:spacing w:before="40" w:after="40"/>
              <w:rPr>
                <w:sz w:val="22"/>
                <w:szCs w:val="22"/>
              </w:rPr>
            </w:pPr>
            <w:r>
              <w:rPr>
                <w:sz w:val="22"/>
                <w:szCs w:val="22"/>
              </w:rPr>
              <w:t>TCI Chapter 4 – Enrichment Reading “About Texas”  (In student view)</w:t>
            </w:r>
          </w:p>
          <w:p w:rsidR="00C502A9" w:rsidRDefault="00C502A9" w:rsidP="0076659D">
            <w:pPr>
              <w:spacing w:before="40" w:after="40"/>
              <w:rPr>
                <w:sz w:val="22"/>
                <w:szCs w:val="22"/>
              </w:rPr>
            </w:pPr>
          </w:p>
          <w:p w:rsidR="00C502A9" w:rsidRPr="002E6636" w:rsidRDefault="00C502A9" w:rsidP="0076659D">
            <w:pPr>
              <w:spacing w:before="40" w:after="40"/>
              <w:rPr>
                <w:sz w:val="22"/>
                <w:szCs w:val="22"/>
              </w:rPr>
            </w:pPr>
            <w:r>
              <w:rPr>
                <w:sz w:val="22"/>
                <w:szCs w:val="22"/>
              </w:rPr>
              <w:t>TCI Chapter 5 – Enrichment Reading “Fact or Fiction:  How do you tell the difference? (in student view)</w:t>
            </w:r>
          </w:p>
          <w:p w:rsidR="003F500A" w:rsidRDefault="003F500A" w:rsidP="00C83DBF">
            <w:pPr>
              <w:spacing w:before="40" w:after="40"/>
              <w:rPr>
                <w:b/>
                <w:sz w:val="22"/>
              </w:rPr>
            </w:pPr>
          </w:p>
          <w:p w:rsidR="00981EB7" w:rsidRPr="00981EB7" w:rsidRDefault="00981EB7" w:rsidP="00981EB7">
            <w:pPr>
              <w:spacing w:before="40" w:after="40"/>
              <w:rPr>
                <w:sz w:val="22"/>
                <w:szCs w:val="22"/>
              </w:rPr>
            </w:pPr>
            <w:r w:rsidRPr="00981EB7">
              <w:rPr>
                <w:sz w:val="22"/>
                <w:szCs w:val="22"/>
              </w:rPr>
              <w:t>Additional resources are found throughout other TCI chapters.  For a detailed list, visit:</w:t>
            </w:r>
          </w:p>
          <w:p w:rsidR="00981EB7" w:rsidRPr="00981EB7" w:rsidRDefault="003F6057" w:rsidP="00981EB7">
            <w:pPr>
              <w:spacing w:before="40" w:after="40"/>
              <w:rPr>
                <w:sz w:val="22"/>
                <w:szCs w:val="22"/>
              </w:rPr>
            </w:pPr>
            <w:hyperlink r:id="rId12" w:history="1">
              <w:r w:rsidR="00981EB7" w:rsidRPr="00981EB7">
                <w:rPr>
                  <w:rStyle w:val="Hyperlink"/>
                  <w:sz w:val="22"/>
                  <w:szCs w:val="22"/>
                </w:rPr>
                <w:t>http://www.teachtci.com/standards-correlations.html</w:t>
              </w:r>
            </w:hyperlink>
            <w:r w:rsidR="00981EB7" w:rsidRPr="00981EB7">
              <w:rPr>
                <w:sz w:val="22"/>
                <w:szCs w:val="22"/>
              </w:rPr>
              <w:t xml:space="preserve"> </w:t>
            </w:r>
          </w:p>
          <w:p w:rsidR="003F500A" w:rsidRDefault="003F500A" w:rsidP="00C83DBF">
            <w:pPr>
              <w:spacing w:before="40" w:after="40"/>
              <w:rPr>
                <w:b/>
                <w:szCs w:val="28"/>
              </w:rPr>
            </w:pPr>
          </w:p>
          <w:p w:rsidR="00981EB7" w:rsidRDefault="00981EB7" w:rsidP="00C83DBF">
            <w:pPr>
              <w:spacing w:before="40" w:after="40"/>
              <w:rPr>
                <w:b/>
                <w:szCs w:val="28"/>
              </w:rPr>
            </w:pPr>
            <w:r>
              <w:rPr>
                <w:b/>
                <w:szCs w:val="28"/>
              </w:rPr>
              <w:t>10 Fun Facts about the American Flag</w:t>
            </w:r>
          </w:p>
          <w:p w:rsidR="00981EB7" w:rsidRDefault="003F6057" w:rsidP="00C83DBF">
            <w:pPr>
              <w:spacing w:before="40" w:after="40"/>
              <w:rPr>
                <w:b/>
                <w:szCs w:val="28"/>
              </w:rPr>
            </w:pPr>
            <w:hyperlink r:id="rId13" w:anchor=".VTEwFo7F-So" w:history="1">
              <w:r w:rsidR="00981EB7" w:rsidRPr="002F1877">
                <w:rPr>
                  <w:rStyle w:val="Hyperlink"/>
                  <w:b/>
                  <w:szCs w:val="28"/>
                </w:rPr>
                <w:t>http://www.learningliftoff.com/10-fun-facts-about-the-american-flag/#.VTEwFo7F-So</w:t>
              </w:r>
            </w:hyperlink>
            <w:r w:rsidR="00981EB7">
              <w:rPr>
                <w:b/>
                <w:szCs w:val="28"/>
              </w:rPr>
              <w:t xml:space="preserve"> </w:t>
            </w:r>
          </w:p>
          <w:p w:rsidR="00981EB7" w:rsidRDefault="00981EB7" w:rsidP="00C83DBF">
            <w:pPr>
              <w:spacing w:before="40" w:after="40"/>
              <w:rPr>
                <w:b/>
                <w:szCs w:val="28"/>
              </w:rPr>
            </w:pPr>
          </w:p>
          <w:p w:rsidR="00981EB7" w:rsidRDefault="00981EB7" w:rsidP="00C83DBF">
            <w:pPr>
              <w:spacing w:before="40" w:after="40"/>
              <w:rPr>
                <w:b/>
                <w:szCs w:val="28"/>
              </w:rPr>
            </w:pPr>
            <w:r>
              <w:rPr>
                <w:b/>
                <w:szCs w:val="28"/>
              </w:rPr>
              <w:t>PBS Lesson plan about the American Flag – with links to project ideas</w:t>
            </w:r>
          </w:p>
          <w:p w:rsidR="00981EB7" w:rsidRDefault="003F6057" w:rsidP="00C83DBF">
            <w:pPr>
              <w:spacing w:before="40" w:after="40"/>
              <w:rPr>
                <w:b/>
                <w:szCs w:val="28"/>
              </w:rPr>
            </w:pPr>
            <w:hyperlink r:id="rId14" w:history="1">
              <w:r w:rsidR="00981EB7" w:rsidRPr="002F1877">
                <w:rPr>
                  <w:rStyle w:val="Hyperlink"/>
                  <w:b/>
                  <w:szCs w:val="28"/>
                </w:rPr>
                <w:t>http://www.pbs.org/americaresponds/theamericanflag.html</w:t>
              </w:r>
            </w:hyperlink>
            <w:r w:rsidR="00981EB7">
              <w:rPr>
                <w:b/>
                <w:szCs w:val="28"/>
              </w:rPr>
              <w:t xml:space="preserve"> </w:t>
            </w:r>
          </w:p>
          <w:p w:rsidR="00981EB7" w:rsidRDefault="00981EB7" w:rsidP="00C83DBF">
            <w:pPr>
              <w:spacing w:before="40" w:after="40"/>
              <w:rPr>
                <w:b/>
                <w:szCs w:val="28"/>
              </w:rPr>
            </w:pPr>
          </w:p>
          <w:p w:rsidR="00981EB7" w:rsidRDefault="00981EB7" w:rsidP="00C83DBF">
            <w:pPr>
              <w:spacing w:before="40" w:after="40"/>
              <w:rPr>
                <w:b/>
                <w:szCs w:val="28"/>
              </w:rPr>
            </w:pPr>
            <w:r>
              <w:rPr>
                <w:b/>
                <w:szCs w:val="28"/>
              </w:rPr>
              <w:lastRenderedPageBreak/>
              <w:t>Facts about American symbols and links to project ideas</w:t>
            </w:r>
          </w:p>
          <w:p w:rsidR="00981EB7" w:rsidRDefault="003F6057" w:rsidP="00C83DBF">
            <w:pPr>
              <w:spacing w:before="40" w:after="40"/>
              <w:rPr>
                <w:b/>
                <w:szCs w:val="28"/>
              </w:rPr>
            </w:pPr>
            <w:hyperlink r:id="rId15" w:history="1">
              <w:r w:rsidR="00981EB7" w:rsidRPr="002F1877">
                <w:rPr>
                  <w:rStyle w:val="Hyperlink"/>
                  <w:b/>
                  <w:szCs w:val="28"/>
                </w:rPr>
                <w:t>http://www.ehow.com/info_8566006_symbols-american-flag-1st-grade.html</w:t>
              </w:r>
            </w:hyperlink>
            <w:r w:rsidR="00981EB7">
              <w:rPr>
                <w:b/>
                <w:szCs w:val="28"/>
              </w:rPr>
              <w:t xml:space="preserve"> </w:t>
            </w:r>
          </w:p>
          <w:p w:rsidR="00981EB7" w:rsidRDefault="00981EB7" w:rsidP="00C83DBF">
            <w:pPr>
              <w:spacing w:before="40" w:after="40"/>
              <w:rPr>
                <w:b/>
                <w:szCs w:val="28"/>
              </w:rPr>
            </w:pPr>
          </w:p>
          <w:p w:rsidR="007E5226" w:rsidRDefault="00EB2CC5" w:rsidP="00EB2CC5">
            <w:pPr>
              <w:spacing w:before="40" w:after="40"/>
              <w:rPr>
                <w:b/>
                <w:szCs w:val="28"/>
              </w:rPr>
            </w:pPr>
            <w:r>
              <w:rPr>
                <w:b/>
                <w:szCs w:val="28"/>
              </w:rPr>
              <w:t xml:space="preserve">Keenan, Sheila.  </w:t>
            </w:r>
            <w:r w:rsidR="00DB30D8" w:rsidRPr="00EB2CC5">
              <w:rPr>
                <w:b/>
                <w:szCs w:val="28"/>
                <w:u w:val="single"/>
              </w:rPr>
              <w:t>Oh, Say Can You See?  America’s</w:t>
            </w:r>
            <w:r w:rsidRPr="00EB2CC5">
              <w:rPr>
                <w:b/>
                <w:szCs w:val="28"/>
                <w:u w:val="single"/>
              </w:rPr>
              <w:t xml:space="preserve"> Symbols, Landmarks, and Inspiring Words</w:t>
            </w:r>
            <w:r>
              <w:rPr>
                <w:szCs w:val="28"/>
              </w:rPr>
              <w:t>.  Scholastic, 2004.</w:t>
            </w:r>
            <w:r>
              <w:rPr>
                <w:b/>
                <w:szCs w:val="28"/>
              </w:rPr>
              <w:t xml:space="preserve"> </w:t>
            </w:r>
          </w:p>
          <w:p w:rsidR="007E5226" w:rsidRDefault="007E5226" w:rsidP="00EB2CC5">
            <w:pPr>
              <w:spacing w:before="40" w:after="40"/>
              <w:rPr>
                <w:b/>
                <w:szCs w:val="28"/>
              </w:rPr>
            </w:pPr>
          </w:p>
          <w:p w:rsidR="007E5226" w:rsidRDefault="007E5226" w:rsidP="00EB2CC5">
            <w:pPr>
              <w:spacing w:before="40" w:after="40"/>
              <w:rPr>
                <w:b/>
                <w:szCs w:val="28"/>
              </w:rPr>
            </w:pPr>
            <w:r>
              <w:rPr>
                <w:b/>
                <w:szCs w:val="28"/>
              </w:rPr>
              <w:t xml:space="preserve">Stone, Tanya Lee. </w:t>
            </w:r>
            <w:r w:rsidRPr="007E5226">
              <w:rPr>
                <w:b/>
                <w:szCs w:val="28"/>
                <w:u w:val="single"/>
              </w:rPr>
              <w:t>A is for America:  A Patriotic Alphabet Book</w:t>
            </w:r>
            <w:r>
              <w:rPr>
                <w:b/>
                <w:szCs w:val="28"/>
              </w:rPr>
              <w:t xml:space="preserve">.  </w:t>
            </w:r>
            <w:r w:rsidRPr="007E5226">
              <w:rPr>
                <w:szCs w:val="28"/>
              </w:rPr>
              <w:t>Price Stern Sloane, 2011</w:t>
            </w:r>
            <w:r>
              <w:rPr>
                <w:b/>
                <w:szCs w:val="28"/>
              </w:rPr>
              <w:t>.</w:t>
            </w:r>
          </w:p>
          <w:p w:rsidR="007E5226" w:rsidRDefault="007E5226" w:rsidP="00EB2CC5">
            <w:pPr>
              <w:spacing w:before="40" w:after="40"/>
              <w:rPr>
                <w:b/>
                <w:szCs w:val="28"/>
              </w:rPr>
            </w:pPr>
          </w:p>
          <w:p w:rsidR="00EB2CC5" w:rsidRDefault="00EB2CC5" w:rsidP="00EB2CC5">
            <w:pPr>
              <w:spacing w:before="40" w:after="40"/>
              <w:rPr>
                <w:b/>
                <w:szCs w:val="28"/>
              </w:rPr>
            </w:pPr>
            <w:r>
              <w:rPr>
                <w:b/>
                <w:szCs w:val="28"/>
              </w:rPr>
              <w:t>Facts about the Statue of Liberty</w:t>
            </w:r>
          </w:p>
          <w:p w:rsidR="00EB2CC5" w:rsidRDefault="003F6057" w:rsidP="00EB2CC5">
            <w:pPr>
              <w:spacing w:before="40" w:after="40"/>
              <w:rPr>
                <w:b/>
                <w:szCs w:val="28"/>
              </w:rPr>
            </w:pPr>
            <w:hyperlink r:id="rId16" w:history="1">
              <w:r w:rsidR="00EB2CC5" w:rsidRPr="002F1877">
                <w:rPr>
                  <w:rStyle w:val="Hyperlink"/>
                  <w:b/>
                  <w:szCs w:val="28"/>
                </w:rPr>
                <w:t>http://kids.nationalgeographic.com/kids/stories/history/statue-of-liberty/</w:t>
              </w:r>
            </w:hyperlink>
            <w:r w:rsidR="00EB2CC5">
              <w:rPr>
                <w:b/>
                <w:szCs w:val="28"/>
              </w:rPr>
              <w:t xml:space="preserve"> </w:t>
            </w:r>
          </w:p>
          <w:p w:rsidR="00EB2CC5" w:rsidRDefault="00EB2CC5" w:rsidP="00EB2CC5">
            <w:pPr>
              <w:spacing w:before="40" w:after="40"/>
              <w:rPr>
                <w:b/>
                <w:szCs w:val="28"/>
              </w:rPr>
            </w:pPr>
          </w:p>
          <w:p w:rsidR="00EB2CC5" w:rsidRDefault="00EB2CC5" w:rsidP="00EB2CC5">
            <w:pPr>
              <w:spacing w:before="40" w:after="40"/>
              <w:rPr>
                <w:b/>
                <w:szCs w:val="28"/>
              </w:rPr>
            </w:pPr>
            <w:r>
              <w:rPr>
                <w:b/>
                <w:szCs w:val="28"/>
              </w:rPr>
              <w:t>Pictures and facts about the American Bald Eagle</w:t>
            </w:r>
          </w:p>
          <w:p w:rsidR="00EB2CC5" w:rsidRDefault="003F6057" w:rsidP="00EB2CC5">
            <w:pPr>
              <w:spacing w:before="40" w:after="40"/>
              <w:rPr>
                <w:b/>
                <w:szCs w:val="28"/>
              </w:rPr>
            </w:pPr>
            <w:hyperlink r:id="rId17" w:history="1">
              <w:r w:rsidR="00EB2CC5" w:rsidRPr="002F1877">
                <w:rPr>
                  <w:rStyle w:val="Hyperlink"/>
                  <w:b/>
                  <w:szCs w:val="28"/>
                </w:rPr>
                <w:t>http://kids.nationalgeographic.com/animals/bald-eagle/</w:t>
              </w:r>
            </w:hyperlink>
            <w:r w:rsidR="00EB2CC5">
              <w:rPr>
                <w:b/>
                <w:szCs w:val="28"/>
              </w:rPr>
              <w:t xml:space="preserve"> </w:t>
            </w:r>
          </w:p>
          <w:p w:rsidR="00EB2CC5" w:rsidRDefault="00EB2CC5" w:rsidP="00EB2CC5">
            <w:pPr>
              <w:spacing w:before="40" w:after="40"/>
              <w:rPr>
                <w:b/>
                <w:szCs w:val="28"/>
              </w:rPr>
            </w:pPr>
          </w:p>
          <w:p w:rsidR="00EB2CC5" w:rsidRDefault="008F75B1" w:rsidP="00EB2CC5">
            <w:pPr>
              <w:spacing w:before="40" w:after="40"/>
              <w:rPr>
                <w:b/>
                <w:szCs w:val="28"/>
              </w:rPr>
            </w:pPr>
            <w:r>
              <w:rPr>
                <w:b/>
                <w:szCs w:val="28"/>
              </w:rPr>
              <w:t>Enchanted Learning Fact page about the Liberty Bell</w:t>
            </w:r>
          </w:p>
          <w:p w:rsidR="008F75B1" w:rsidRDefault="003F6057" w:rsidP="00EB2CC5">
            <w:pPr>
              <w:spacing w:before="40" w:after="40"/>
              <w:rPr>
                <w:b/>
                <w:szCs w:val="28"/>
              </w:rPr>
            </w:pPr>
            <w:hyperlink r:id="rId18" w:history="1">
              <w:r w:rsidR="008F75B1" w:rsidRPr="002F1877">
                <w:rPr>
                  <w:rStyle w:val="Hyperlink"/>
                  <w:b/>
                  <w:szCs w:val="28"/>
                </w:rPr>
                <w:t>http://www.enchantedlearning.com/history/us/monuments/libertybell/</w:t>
              </w:r>
            </w:hyperlink>
            <w:r w:rsidR="008F75B1">
              <w:rPr>
                <w:b/>
                <w:szCs w:val="28"/>
              </w:rPr>
              <w:t xml:space="preserve"> </w:t>
            </w:r>
          </w:p>
          <w:p w:rsidR="008F75B1" w:rsidRDefault="008F75B1" w:rsidP="00EB2CC5">
            <w:pPr>
              <w:spacing w:before="40" w:after="40"/>
              <w:rPr>
                <w:b/>
                <w:szCs w:val="28"/>
              </w:rPr>
            </w:pPr>
          </w:p>
          <w:p w:rsidR="00F068CE" w:rsidRPr="00F068CE" w:rsidRDefault="00F068CE" w:rsidP="00F068CE">
            <w:pPr>
              <w:spacing w:before="40" w:after="40"/>
              <w:rPr>
                <w:b/>
                <w:szCs w:val="28"/>
              </w:rPr>
            </w:pPr>
            <w:r w:rsidRPr="00F068CE">
              <w:rPr>
                <w:b/>
                <w:szCs w:val="28"/>
              </w:rPr>
              <w:t>Various interactive videos about US Symbols and leaders:</w:t>
            </w:r>
            <w:r w:rsidR="00E5128E">
              <w:rPr>
                <w:b/>
                <w:szCs w:val="28"/>
              </w:rPr>
              <w:t xml:space="preserve">  </w:t>
            </w:r>
          </w:p>
          <w:p w:rsidR="00E5128E" w:rsidRPr="00E5128E" w:rsidRDefault="003F6057" w:rsidP="00F068CE">
            <w:pPr>
              <w:spacing w:before="40" w:after="40"/>
              <w:rPr>
                <w:color w:val="0000FF" w:themeColor="hyperlink"/>
                <w:szCs w:val="28"/>
                <w:u w:val="single"/>
              </w:rPr>
            </w:pPr>
            <w:hyperlink r:id="rId19" w:history="1">
              <w:r w:rsidR="00F068CE" w:rsidRPr="00C45493">
                <w:rPr>
                  <w:rStyle w:val="Hyperlink"/>
                  <w:szCs w:val="28"/>
                </w:rPr>
                <w:t>www.brainpopjr.com</w:t>
              </w:r>
            </w:hyperlink>
          </w:p>
          <w:p w:rsidR="00F068CE" w:rsidRDefault="00E5128E" w:rsidP="00EB2CC5">
            <w:pPr>
              <w:spacing w:before="40" w:after="40"/>
              <w:rPr>
                <w:b/>
                <w:szCs w:val="28"/>
              </w:rPr>
            </w:pPr>
            <w:r>
              <w:rPr>
                <w:b/>
                <w:szCs w:val="28"/>
              </w:rPr>
              <w:br/>
            </w:r>
            <w:r w:rsidRPr="00E5128E">
              <w:rPr>
                <w:b/>
                <w:szCs w:val="28"/>
              </w:rPr>
              <w:t xml:space="preserve">Time for Kids:  Kids Around the World </w:t>
            </w:r>
            <w:r w:rsidRPr="00355468">
              <w:rPr>
                <w:szCs w:val="28"/>
              </w:rPr>
              <w:t>(Investigate different cultures and language from around the world.  VERY kid friendly)</w:t>
            </w:r>
          </w:p>
          <w:p w:rsidR="00E5128E" w:rsidRDefault="003F6057" w:rsidP="00EB2CC5">
            <w:pPr>
              <w:spacing w:before="40" w:after="40"/>
              <w:rPr>
                <w:b/>
                <w:szCs w:val="28"/>
              </w:rPr>
            </w:pPr>
            <w:hyperlink r:id="rId20" w:history="1">
              <w:r w:rsidR="00E5128E" w:rsidRPr="00D44014">
                <w:rPr>
                  <w:rStyle w:val="Hyperlink"/>
                  <w:b/>
                  <w:szCs w:val="28"/>
                </w:rPr>
                <w:t>http://www.timeforkids.com/around-the-world</w:t>
              </w:r>
            </w:hyperlink>
            <w:r w:rsidR="00E5128E">
              <w:rPr>
                <w:b/>
                <w:szCs w:val="28"/>
              </w:rPr>
              <w:t xml:space="preserve"> </w:t>
            </w:r>
          </w:p>
          <w:p w:rsidR="008F75B1" w:rsidRPr="00EC00D1" w:rsidRDefault="008F75B1" w:rsidP="00EB2CC5">
            <w:pPr>
              <w:spacing w:before="40" w:after="40"/>
              <w:rPr>
                <w:b/>
                <w:szCs w:val="28"/>
              </w:rPr>
            </w:pPr>
          </w:p>
        </w:tc>
      </w:tr>
      <w:tr w:rsidR="00882A45" w:rsidRPr="00680F16" w:rsidDel="001A6CE2" w:rsidTr="00B50F60">
        <w:tblPrEx>
          <w:tblLook w:val="04A0" w:firstRow="1" w:lastRow="0" w:firstColumn="1" w:lastColumn="0" w:noHBand="0" w:noVBand="1"/>
        </w:tblPrEx>
        <w:tc>
          <w:tcPr>
            <w:tcW w:w="9576" w:type="dxa"/>
            <w:gridSpan w:val="4"/>
            <w:tcBorders>
              <w:top w:val="single" w:sz="4" w:space="0" w:color="auto"/>
              <w:bottom w:val="nil"/>
            </w:tcBorders>
            <w:shd w:val="clear" w:color="auto" w:fill="FFFFB9"/>
          </w:tcPr>
          <w:p w:rsidR="00594E25" w:rsidRPr="00594E25" w:rsidRDefault="00594E25" w:rsidP="00594E25">
            <w:pPr>
              <w:spacing w:before="40" w:after="40"/>
              <w:rPr>
                <w:b/>
                <w:sz w:val="22"/>
                <w:u w:val="single"/>
              </w:rPr>
            </w:pPr>
            <w:r w:rsidRPr="00594E25">
              <w:rPr>
                <w:b/>
                <w:sz w:val="22"/>
                <w:u w:val="single"/>
              </w:rPr>
              <w:lastRenderedPageBreak/>
              <w:t xml:space="preserve">Formative Assessments </w:t>
            </w:r>
          </w:p>
          <w:p w:rsidR="00882A45" w:rsidRPr="00680F16" w:rsidDel="001A6CE2" w:rsidRDefault="00594E25" w:rsidP="00594E25">
            <w:pPr>
              <w:spacing w:before="40" w:after="40"/>
              <w:rPr>
                <w:b/>
              </w:rPr>
            </w:pPr>
            <w:r w:rsidRPr="00594E25">
              <w:rPr>
                <w:b/>
                <w:sz w:val="22"/>
              </w:rPr>
              <w:t>Formative assessments used throughout each unit should be preparing students for the summative assessment.</w:t>
            </w:r>
          </w:p>
        </w:tc>
      </w:tr>
      <w:tr w:rsidR="00882A45" w:rsidRPr="00680F16" w:rsidDel="001A6CE2" w:rsidTr="00B50F60">
        <w:tblPrEx>
          <w:tblLook w:val="04A0" w:firstRow="1" w:lastRow="0" w:firstColumn="1" w:lastColumn="0" w:noHBand="0" w:noVBand="1"/>
        </w:tblPrEx>
        <w:tc>
          <w:tcPr>
            <w:tcW w:w="4599" w:type="dxa"/>
            <w:gridSpan w:val="2"/>
            <w:tcBorders>
              <w:top w:val="nil"/>
              <w:right w:val="nil"/>
            </w:tcBorders>
            <w:shd w:val="clear" w:color="auto" w:fill="FFFFB9"/>
          </w:tcPr>
          <w:p w:rsidR="00F4745D" w:rsidRDefault="00F4745D" w:rsidP="00F4745D">
            <w:pPr>
              <w:numPr>
                <w:ilvl w:val="0"/>
                <w:numId w:val="1"/>
              </w:numPr>
              <w:tabs>
                <w:tab w:val="clear" w:pos="360"/>
                <w:tab w:val="num" w:pos="252"/>
              </w:tabs>
              <w:spacing w:before="40" w:after="40"/>
              <w:ind w:left="259" w:hanging="187"/>
            </w:pPr>
            <w:r>
              <w:t>Draw and write about a family tradition to share with the class.</w:t>
            </w:r>
          </w:p>
          <w:p w:rsidR="00882A45" w:rsidRPr="00126F5E" w:rsidRDefault="006B148E" w:rsidP="00C83DBF">
            <w:pPr>
              <w:numPr>
                <w:ilvl w:val="0"/>
                <w:numId w:val="1"/>
              </w:numPr>
              <w:tabs>
                <w:tab w:val="clear" w:pos="360"/>
                <w:tab w:val="num" w:pos="252"/>
              </w:tabs>
              <w:spacing w:before="40" w:after="40"/>
              <w:ind w:left="259" w:hanging="187"/>
            </w:pPr>
            <w:r>
              <w:t>Create a tri-fold brochure to retell the stories of our folk heroes.</w:t>
            </w:r>
          </w:p>
          <w:p w:rsidR="00285FA9" w:rsidRPr="00285FA9" w:rsidRDefault="00882A45" w:rsidP="00285FA9">
            <w:pPr>
              <w:numPr>
                <w:ilvl w:val="0"/>
                <w:numId w:val="1"/>
              </w:numPr>
              <w:tabs>
                <w:tab w:val="clear" w:pos="360"/>
                <w:tab w:val="num" w:pos="252"/>
              </w:tabs>
              <w:spacing w:before="40" w:after="40"/>
              <w:ind w:left="259" w:hanging="187"/>
            </w:pPr>
            <w:r w:rsidRPr="00126F5E">
              <w:rPr>
                <w:sz w:val="22"/>
              </w:rPr>
              <w:t xml:space="preserve"> </w:t>
            </w:r>
            <w:r w:rsidR="00285FA9">
              <w:rPr>
                <w:sz w:val="22"/>
              </w:rPr>
              <w:t xml:space="preserve">Create a mobile </w:t>
            </w:r>
            <w:r w:rsidR="00285FA9" w:rsidRPr="00285FA9">
              <w:rPr>
                <w:sz w:val="22"/>
              </w:rPr>
              <w:t>of our country’s symbol</w:t>
            </w:r>
            <w:r w:rsidR="00285FA9">
              <w:rPr>
                <w:sz w:val="22"/>
              </w:rPr>
              <w:t>s.</w:t>
            </w:r>
          </w:p>
          <w:p w:rsidR="00594E25" w:rsidRDefault="00285FA9" w:rsidP="00F4745D">
            <w:pPr>
              <w:numPr>
                <w:ilvl w:val="0"/>
                <w:numId w:val="1"/>
              </w:numPr>
              <w:tabs>
                <w:tab w:val="clear" w:pos="360"/>
                <w:tab w:val="num" w:pos="252"/>
              </w:tabs>
              <w:spacing w:before="40" w:after="40"/>
              <w:ind w:left="259" w:hanging="187"/>
            </w:pPr>
            <w:r>
              <w:t>Complete a KWL chart about the Pilgrims and the first Thanksgiving.</w:t>
            </w:r>
          </w:p>
          <w:p w:rsidR="0077318C" w:rsidRDefault="0077318C" w:rsidP="0077318C">
            <w:pPr>
              <w:numPr>
                <w:ilvl w:val="0"/>
                <w:numId w:val="1"/>
              </w:numPr>
              <w:tabs>
                <w:tab w:val="clear" w:pos="360"/>
                <w:tab w:val="num" w:pos="252"/>
              </w:tabs>
              <w:spacing w:before="40" w:after="40"/>
              <w:ind w:left="259" w:hanging="187"/>
            </w:pPr>
            <w:r>
              <w:t>Venn diagram to compare/contrast life for us and the Pilgrims</w:t>
            </w:r>
          </w:p>
          <w:p w:rsidR="00594E25" w:rsidRPr="00126F5E" w:rsidDel="001A6CE2" w:rsidRDefault="00594E25" w:rsidP="00B50F60">
            <w:pPr>
              <w:spacing w:before="40" w:after="40"/>
            </w:pPr>
          </w:p>
        </w:tc>
        <w:tc>
          <w:tcPr>
            <w:tcW w:w="4977" w:type="dxa"/>
            <w:gridSpan w:val="2"/>
            <w:tcBorders>
              <w:top w:val="nil"/>
              <w:left w:val="nil"/>
            </w:tcBorders>
            <w:shd w:val="clear" w:color="auto" w:fill="FFFFB9"/>
          </w:tcPr>
          <w:p w:rsidR="00882A45" w:rsidRDefault="00285FA9" w:rsidP="00C83DBF">
            <w:pPr>
              <w:numPr>
                <w:ilvl w:val="0"/>
                <w:numId w:val="1"/>
              </w:numPr>
              <w:tabs>
                <w:tab w:val="clear" w:pos="360"/>
                <w:tab w:val="num" w:pos="252"/>
              </w:tabs>
              <w:spacing w:before="40" w:after="40"/>
              <w:ind w:left="259" w:hanging="187"/>
            </w:pPr>
            <w:r>
              <w:t>Create a classroom/grade level flag to represent our class.</w:t>
            </w:r>
          </w:p>
          <w:p w:rsidR="00882A45" w:rsidRPr="00126F5E" w:rsidRDefault="00285FA9" w:rsidP="00C83DBF">
            <w:pPr>
              <w:numPr>
                <w:ilvl w:val="0"/>
                <w:numId w:val="1"/>
              </w:numPr>
              <w:tabs>
                <w:tab w:val="clear" w:pos="360"/>
                <w:tab w:val="num" w:pos="252"/>
              </w:tabs>
              <w:spacing w:before="40" w:after="40"/>
              <w:ind w:left="259" w:hanging="187"/>
            </w:pPr>
            <w:r>
              <w:t>Create a basic timeline for early America as a class.</w:t>
            </w:r>
          </w:p>
          <w:p w:rsidR="00882A45" w:rsidRPr="006D6580" w:rsidDel="001A6CE2" w:rsidRDefault="00285FA9" w:rsidP="00C83DBF">
            <w:pPr>
              <w:numPr>
                <w:ilvl w:val="0"/>
                <w:numId w:val="1"/>
              </w:numPr>
              <w:tabs>
                <w:tab w:val="clear" w:pos="360"/>
                <w:tab w:val="num" w:pos="252"/>
              </w:tabs>
              <w:spacing w:before="40" w:after="40"/>
              <w:ind w:left="259" w:hanging="187"/>
            </w:pPr>
            <w:r>
              <w:t>Create classroom bookmarks that tell about a famous landmark in the US.</w:t>
            </w:r>
          </w:p>
        </w:tc>
      </w:tr>
      <w:tr w:rsidR="00882A45" w:rsidRPr="000B01E7" w:rsidTr="00B50F60">
        <w:tblPrEx>
          <w:tblLook w:val="04A0" w:firstRow="1" w:lastRow="0" w:firstColumn="1" w:lastColumn="0" w:noHBand="0" w:noVBand="1"/>
        </w:tblPrEx>
        <w:tc>
          <w:tcPr>
            <w:tcW w:w="9576" w:type="dxa"/>
            <w:gridSpan w:val="4"/>
            <w:shd w:val="clear" w:color="auto" w:fill="FDE9D9" w:themeFill="accent6" w:themeFillTint="33"/>
          </w:tcPr>
          <w:p w:rsidR="00B50F60" w:rsidRDefault="00B50F60" w:rsidP="00B50F60">
            <w:pPr>
              <w:spacing w:before="40" w:after="40"/>
              <w:ind w:left="72"/>
            </w:pPr>
          </w:p>
          <w:p w:rsidR="00B50F60" w:rsidRDefault="003F6057" w:rsidP="00B50F60">
            <w:pPr>
              <w:spacing w:before="40" w:after="40"/>
              <w:rPr>
                <w:b/>
                <w:u w:val="single"/>
              </w:rPr>
            </w:pPr>
            <w:hyperlink r:id="rId21" w:history="1">
              <w:r w:rsidR="00B50F60" w:rsidRPr="00C446B7">
                <w:rPr>
                  <w:rStyle w:val="Hyperlink"/>
                  <w:b/>
                </w:rPr>
                <w:t>Summative Assessment</w:t>
              </w:r>
            </w:hyperlink>
          </w:p>
          <w:p w:rsidR="00B50F60" w:rsidRDefault="00B50F60" w:rsidP="00B50F60">
            <w:pPr>
              <w:pStyle w:val="ListParagraph"/>
              <w:numPr>
                <w:ilvl w:val="0"/>
                <w:numId w:val="1"/>
              </w:numPr>
              <w:spacing w:before="40" w:after="40"/>
            </w:pPr>
            <w:r>
              <w:t xml:space="preserve"> </w:t>
            </w:r>
            <w:r w:rsidRPr="00C446B7">
              <w:t xml:space="preserve">To be completed any time after teaching History, Culture, and Perspectives </w:t>
            </w:r>
            <w:r w:rsidRPr="00B50F60">
              <w:t>Unit</w:t>
            </w:r>
          </w:p>
          <w:p w:rsidR="00B50F60" w:rsidRDefault="00B50F60" w:rsidP="00B50F60">
            <w:pPr>
              <w:pStyle w:val="ListParagraph"/>
              <w:numPr>
                <w:ilvl w:val="0"/>
                <w:numId w:val="1"/>
              </w:numPr>
              <w:spacing w:before="40" w:after="40"/>
            </w:pPr>
            <w:r>
              <w:t xml:space="preserve">See the Assessment tab on the teacher drive for more resources, including planning sheets </w:t>
            </w:r>
            <w:r>
              <w:lastRenderedPageBreak/>
              <w:t>and review sheets</w:t>
            </w:r>
          </w:p>
          <w:p w:rsidR="00B50F60" w:rsidRPr="00B50F60" w:rsidRDefault="00B50F60" w:rsidP="00B50F60">
            <w:pPr>
              <w:pStyle w:val="ListParagraph"/>
              <w:spacing w:before="40" w:after="40"/>
              <w:ind w:left="360"/>
            </w:pPr>
          </w:p>
          <w:p w:rsidR="00882A45" w:rsidRPr="000B01E7" w:rsidRDefault="00882A45" w:rsidP="00B50F60">
            <w:pPr>
              <w:rPr>
                <w:rFonts w:ascii="Calibri" w:hAnsi="Calibri"/>
                <w:b/>
                <w:color w:val="FFFFFF"/>
                <w:szCs w:val="28"/>
              </w:rPr>
            </w:pPr>
          </w:p>
        </w:tc>
      </w:tr>
      <w:tr w:rsidR="00B50F60" w:rsidRPr="00996485" w:rsidTr="00B50F60">
        <w:tblPrEx>
          <w:tblLook w:val="04A0" w:firstRow="1" w:lastRow="0" w:firstColumn="1" w:lastColumn="0" w:noHBand="0" w:noVBand="1"/>
        </w:tblPrEx>
        <w:tc>
          <w:tcPr>
            <w:tcW w:w="9576" w:type="dxa"/>
            <w:gridSpan w:val="4"/>
            <w:shd w:val="clear" w:color="auto" w:fill="1F497D" w:themeFill="text2"/>
          </w:tcPr>
          <w:p w:rsidR="00B50F60" w:rsidRDefault="00B50F60" w:rsidP="00B50F60">
            <w:pPr>
              <w:spacing w:before="40" w:after="40"/>
              <w:jc w:val="center"/>
              <w:rPr>
                <w:b/>
                <w:sz w:val="22"/>
                <w:szCs w:val="28"/>
              </w:rPr>
            </w:pPr>
            <w:r w:rsidRPr="000B01E7">
              <w:rPr>
                <w:rFonts w:ascii="Calibri" w:hAnsi="Calibri"/>
                <w:b/>
                <w:color w:val="FFFFFF"/>
                <w:szCs w:val="28"/>
              </w:rPr>
              <w:lastRenderedPageBreak/>
              <w:t>Lesson Plans</w:t>
            </w:r>
          </w:p>
        </w:tc>
      </w:tr>
      <w:tr w:rsidR="00C05C26" w:rsidRPr="00996485" w:rsidTr="00B50F60">
        <w:tblPrEx>
          <w:tblLook w:val="04A0" w:firstRow="1" w:lastRow="0" w:firstColumn="1" w:lastColumn="0" w:noHBand="0" w:noVBand="1"/>
        </w:tblPrEx>
        <w:tc>
          <w:tcPr>
            <w:tcW w:w="9576" w:type="dxa"/>
            <w:gridSpan w:val="4"/>
            <w:shd w:val="clear" w:color="auto" w:fill="FFFFB9"/>
          </w:tcPr>
          <w:p w:rsidR="00C05C26" w:rsidRDefault="00C05C26" w:rsidP="00C83DBF">
            <w:pPr>
              <w:spacing w:before="40" w:after="40"/>
              <w:rPr>
                <w:b/>
                <w:sz w:val="22"/>
                <w:szCs w:val="28"/>
              </w:rPr>
            </w:pPr>
            <w:r>
              <w:rPr>
                <w:b/>
                <w:sz w:val="22"/>
                <w:szCs w:val="28"/>
              </w:rPr>
              <w:t xml:space="preserve">Suggested </w:t>
            </w:r>
            <w:r w:rsidR="00A04764">
              <w:rPr>
                <w:b/>
                <w:sz w:val="22"/>
                <w:szCs w:val="28"/>
              </w:rPr>
              <w:t xml:space="preserve">Lesson </w:t>
            </w:r>
            <w:r>
              <w:rPr>
                <w:b/>
                <w:sz w:val="22"/>
                <w:szCs w:val="28"/>
              </w:rPr>
              <w:t xml:space="preserve">Pacing:  </w:t>
            </w:r>
            <w:r w:rsidR="000F2BDB">
              <w:rPr>
                <w:b/>
                <w:sz w:val="22"/>
                <w:szCs w:val="28"/>
              </w:rPr>
              <w:t>Fall / Winter (Second Unit)</w:t>
            </w:r>
          </w:p>
        </w:tc>
      </w:tr>
      <w:tr w:rsidR="00882A45" w:rsidRPr="00996485" w:rsidTr="00B50F60">
        <w:tblPrEx>
          <w:tblLook w:val="04A0" w:firstRow="1" w:lastRow="0" w:firstColumn="1" w:lastColumn="0" w:noHBand="0" w:noVBand="1"/>
        </w:tblPrEx>
        <w:tc>
          <w:tcPr>
            <w:tcW w:w="9576" w:type="dxa"/>
            <w:gridSpan w:val="4"/>
            <w:shd w:val="clear" w:color="auto" w:fill="FFFFB9"/>
          </w:tcPr>
          <w:p w:rsidR="00882A45" w:rsidRDefault="00882A45" w:rsidP="00C976FE">
            <w:pPr>
              <w:tabs>
                <w:tab w:val="left" w:pos="1950"/>
              </w:tabs>
              <w:spacing w:before="40" w:after="40"/>
              <w:rPr>
                <w:sz w:val="22"/>
              </w:rPr>
            </w:pPr>
            <w:r>
              <w:rPr>
                <w:b/>
                <w:sz w:val="22"/>
                <w:szCs w:val="28"/>
              </w:rPr>
              <w:t>Teacher Notes:</w:t>
            </w:r>
            <w:r w:rsidRPr="00996485">
              <w:rPr>
                <w:sz w:val="22"/>
              </w:rPr>
              <w:t xml:space="preserve"> </w:t>
            </w:r>
            <w:r w:rsidR="00C976FE">
              <w:rPr>
                <w:sz w:val="22"/>
              </w:rPr>
              <w:tab/>
            </w:r>
          </w:p>
          <w:p w:rsidR="00882A45" w:rsidRDefault="00C976FE" w:rsidP="00C83DBF">
            <w:pPr>
              <w:pStyle w:val="ListParagraph"/>
              <w:numPr>
                <w:ilvl w:val="0"/>
                <w:numId w:val="10"/>
              </w:numPr>
              <w:tabs>
                <w:tab w:val="left" w:pos="1950"/>
              </w:tabs>
              <w:spacing w:before="40" w:after="40"/>
            </w:pPr>
            <w:r>
              <w:t>Many lessons in this unit align with the study of Thanksgiving, Election Day, and Veteran’s Day.</w:t>
            </w:r>
          </w:p>
          <w:p w:rsidR="00A15E97" w:rsidRDefault="00A15E97" w:rsidP="00C83DBF">
            <w:pPr>
              <w:pStyle w:val="ListParagraph"/>
              <w:numPr>
                <w:ilvl w:val="0"/>
                <w:numId w:val="10"/>
              </w:numPr>
              <w:tabs>
                <w:tab w:val="left" w:pos="1950"/>
              </w:tabs>
              <w:spacing w:before="40" w:after="40"/>
            </w:pPr>
            <w:r>
              <w:t>In Chapter 11, leave the “Reading further” section to complete in the next unit.</w:t>
            </w:r>
          </w:p>
          <w:p w:rsidR="00882A45" w:rsidRPr="00996485" w:rsidRDefault="00882A45" w:rsidP="00C83DBF">
            <w:pPr>
              <w:spacing w:before="40" w:after="40"/>
              <w:rPr>
                <w:b/>
                <w:szCs w:val="28"/>
              </w:rPr>
            </w:pPr>
          </w:p>
        </w:tc>
      </w:tr>
      <w:tr w:rsidR="00882A45" w:rsidRPr="00996485" w:rsidTr="00B50F60">
        <w:tblPrEx>
          <w:tblLook w:val="04A0" w:firstRow="1" w:lastRow="0" w:firstColumn="1" w:lastColumn="0" w:noHBand="0" w:noVBand="1"/>
        </w:tblPrEx>
        <w:trPr>
          <w:trHeight w:val="850"/>
        </w:trPr>
        <w:tc>
          <w:tcPr>
            <w:tcW w:w="9576" w:type="dxa"/>
            <w:gridSpan w:val="4"/>
            <w:tcBorders>
              <w:bottom w:val="single" w:sz="4" w:space="0" w:color="000000"/>
            </w:tcBorders>
            <w:shd w:val="clear" w:color="auto" w:fill="FFFFB9"/>
          </w:tcPr>
          <w:p w:rsidR="00882A45" w:rsidRDefault="00882A45" w:rsidP="00C83DBF">
            <w:pPr>
              <w:spacing w:before="40" w:after="40"/>
              <w:rPr>
                <w:b/>
                <w:szCs w:val="28"/>
              </w:rPr>
            </w:pPr>
            <w:r>
              <w:rPr>
                <w:b/>
                <w:sz w:val="22"/>
                <w:szCs w:val="28"/>
              </w:rPr>
              <w:t>Curriculum Development Resources</w:t>
            </w:r>
          </w:p>
          <w:p w:rsidR="00F55E5F" w:rsidRDefault="00F55E5F" w:rsidP="00F55E5F">
            <w:pPr>
              <w:spacing w:before="40" w:after="40"/>
              <w:rPr>
                <w:b/>
                <w:szCs w:val="28"/>
              </w:rPr>
            </w:pPr>
          </w:p>
          <w:p w:rsidR="00F55E5F" w:rsidRDefault="00F55E5F" w:rsidP="00F55E5F">
            <w:pPr>
              <w:spacing w:before="40" w:after="40"/>
              <w:rPr>
                <w:sz w:val="22"/>
                <w:szCs w:val="28"/>
              </w:rPr>
            </w:pPr>
            <w:r>
              <w:rPr>
                <w:sz w:val="22"/>
                <w:szCs w:val="28"/>
              </w:rPr>
              <w:t>Click the links below to access additional resources used to design this unit:</w:t>
            </w:r>
          </w:p>
          <w:p w:rsidR="00F55E5F" w:rsidRDefault="00F55E5F" w:rsidP="00F55E5F">
            <w:pPr>
              <w:spacing w:before="40" w:after="40"/>
            </w:pPr>
            <w:r>
              <w:rPr>
                <w:sz w:val="22"/>
                <w:szCs w:val="28"/>
              </w:rPr>
              <w:t xml:space="preserve">TCI curriculum materials:  </w:t>
            </w:r>
            <w:hyperlink r:id="rId22" w:history="1">
              <w:r w:rsidRPr="009C5741">
                <w:rPr>
                  <w:rStyle w:val="Hyperlink"/>
                </w:rPr>
                <w:t>http://www.teachtci.com/</w:t>
              </w:r>
            </w:hyperlink>
            <w:r>
              <w:t xml:space="preserve"> </w:t>
            </w:r>
          </w:p>
          <w:p w:rsidR="00F55E5F" w:rsidRDefault="00F55E5F" w:rsidP="00F55E5F"/>
          <w:p w:rsidR="00882A45" w:rsidRDefault="003F6057" w:rsidP="005608BF">
            <w:hyperlink r:id="rId23" w:history="1">
              <w:r w:rsidR="00F55E5F" w:rsidRPr="005608BF">
                <w:rPr>
                  <w:rStyle w:val="Hyperlink"/>
                </w:rPr>
                <w:t>New Jersey State Social Studies Standards</w:t>
              </w:r>
            </w:hyperlink>
          </w:p>
          <w:p w:rsidR="005608BF" w:rsidRPr="00996485" w:rsidRDefault="005608BF" w:rsidP="005608BF">
            <w:pPr>
              <w:rPr>
                <w:b/>
                <w:szCs w:val="28"/>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3F6057"/>
    <w:sectPr w:rsidR="00041134" w:rsidSect="006F28DA">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3F6057">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3F6057">
              <w:rPr>
                <w:b/>
                <w:noProof/>
              </w:rPr>
              <w:t>6</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56746FA3"/>
    <w:multiLevelType w:val="hybridMultilevel"/>
    <w:tmpl w:val="190E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F812B2"/>
    <w:multiLevelType w:val="hybridMultilevel"/>
    <w:tmpl w:val="BBC2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67509"/>
    <w:multiLevelType w:val="hybridMultilevel"/>
    <w:tmpl w:val="3780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7"/>
  </w:num>
  <w:num w:numId="6">
    <w:abstractNumId w:val="8"/>
  </w:num>
  <w:num w:numId="7">
    <w:abstractNumId w:val="3"/>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439ED"/>
    <w:rsid w:val="00082CA8"/>
    <w:rsid w:val="000D519A"/>
    <w:rsid w:val="000F2BDB"/>
    <w:rsid w:val="00133D64"/>
    <w:rsid w:val="00143D1E"/>
    <w:rsid w:val="001517D2"/>
    <w:rsid w:val="0016120C"/>
    <w:rsid w:val="00171C1C"/>
    <w:rsid w:val="00235FFC"/>
    <w:rsid w:val="00252A8E"/>
    <w:rsid w:val="00255CE6"/>
    <w:rsid w:val="00274FB7"/>
    <w:rsid w:val="00285FA9"/>
    <w:rsid w:val="002B564C"/>
    <w:rsid w:val="002B66EF"/>
    <w:rsid w:val="002E6636"/>
    <w:rsid w:val="00355468"/>
    <w:rsid w:val="003A01BB"/>
    <w:rsid w:val="003D6E68"/>
    <w:rsid w:val="003F500A"/>
    <w:rsid w:val="003F6057"/>
    <w:rsid w:val="004225C8"/>
    <w:rsid w:val="004472B9"/>
    <w:rsid w:val="004A65AC"/>
    <w:rsid w:val="004C3845"/>
    <w:rsid w:val="0051560D"/>
    <w:rsid w:val="005608BF"/>
    <w:rsid w:val="00562DFD"/>
    <w:rsid w:val="005831D3"/>
    <w:rsid w:val="00594E25"/>
    <w:rsid w:val="00595C42"/>
    <w:rsid w:val="005962CE"/>
    <w:rsid w:val="005A7464"/>
    <w:rsid w:val="00615131"/>
    <w:rsid w:val="00633E37"/>
    <w:rsid w:val="0065315F"/>
    <w:rsid w:val="006938FA"/>
    <w:rsid w:val="006B148E"/>
    <w:rsid w:val="006E43B2"/>
    <w:rsid w:val="006F28DA"/>
    <w:rsid w:val="007404B3"/>
    <w:rsid w:val="0075344D"/>
    <w:rsid w:val="0076659D"/>
    <w:rsid w:val="0077318C"/>
    <w:rsid w:val="007A2466"/>
    <w:rsid w:val="007A421C"/>
    <w:rsid w:val="007E5226"/>
    <w:rsid w:val="00882A45"/>
    <w:rsid w:val="00896F4E"/>
    <w:rsid w:val="008A2EAF"/>
    <w:rsid w:val="008D2FF3"/>
    <w:rsid w:val="008D329D"/>
    <w:rsid w:val="008E512C"/>
    <w:rsid w:val="008F75B1"/>
    <w:rsid w:val="00981EB7"/>
    <w:rsid w:val="00992748"/>
    <w:rsid w:val="00994BF1"/>
    <w:rsid w:val="009B0DE0"/>
    <w:rsid w:val="009E72DB"/>
    <w:rsid w:val="00A04764"/>
    <w:rsid w:val="00A15E97"/>
    <w:rsid w:val="00A2208B"/>
    <w:rsid w:val="00A358DD"/>
    <w:rsid w:val="00A56EE3"/>
    <w:rsid w:val="00B1245A"/>
    <w:rsid w:val="00B449EB"/>
    <w:rsid w:val="00B50F60"/>
    <w:rsid w:val="00B54EC6"/>
    <w:rsid w:val="00B66CAB"/>
    <w:rsid w:val="00C05C26"/>
    <w:rsid w:val="00C35802"/>
    <w:rsid w:val="00C446B7"/>
    <w:rsid w:val="00C47AFF"/>
    <w:rsid w:val="00C502A9"/>
    <w:rsid w:val="00C976FE"/>
    <w:rsid w:val="00CF6998"/>
    <w:rsid w:val="00D17FE8"/>
    <w:rsid w:val="00D23443"/>
    <w:rsid w:val="00D4251C"/>
    <w:rsid w:val="00D81C78"/>
    <w:rsid w:val="00DB30D8"/>
    <w:rsid w:val="00DD169F"/>
    <w:rsid w:val="00DD4727"/>
    <w:rsid w:val="00E0503C"/>
    <w:rsid w:val="00E5128E"/>
    <w:rsid w:val="00E61326"/>
    <w:rsid w:val="00E6401B"/>
    <w:rsid w:val="00E94E31"/>
    <w:rsid w:val="00EA1A7C"/>
    <w:rsid w:val="00EB2CC5"/>
    <w:rsid w:val="00ED5951"/>
    <w:rsid w:val="00EE39DC"/>
    <w:rsid w:val="00F068CE"/>
    <w:rsid w:val="00F3605D"/>
    <w:rsid w:val="00F436B4"/>
    <w:rsid w:val="00F4745D"/>
    <w:rsid w:val="00F55E5F"/>
    <w:rsid w:val="00FA0760"/>
    <w:rsid w:val="00FE2011"/>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3F500A"/>
    <w:rPr>
      <w:color w:val="0000FF" w:themeColor="hyperlink"/>
      <w:u w:val="single"/>
    </w:rPr>
  </w:style>
  <w:style w:type="paragraph" w:customStyle="1" w:styleId="Default">
    <w:name w:val="Default"/>
    <w:rsid w:val="006E43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608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3F500A"/>
    <w:rPr>
      <w:color w:val="0000FF" w:themeColor="hyperlink"/>
      <w:u w:val="single"/>
    </w:rPr>
  </w:style>
  <w:style w:type="paragraph" w:customStyle="1" w:styleId="Default">
    <w:name w:val="Default"/>
    <w:rsid w:val="006E43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60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cedures%20for%20lessons" TargetMode="External"/><Relationship Id="rId13" Type="http://schemas.openxmlformats.org/officeDocument/2006/relationships/hyperlink" Target="http://www.learningliftoff.com/10-fun-facts-about-the-american-flag/" TargetMode="External"/><Relationship Id="rId18" Type="http://schemas.openxmlformats.org/officeDocument/2006/relationships/hyperlink" Target="http://www.enchantedlearning.com/history/us/monuments/libertybel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Social%20Studies%20Assessments/Grade%201/Grade%201%20Summative%20Performance%20Assessment.docx" TargetMode="External"/><Relationship Id="rId7" Type="http://schemas.openxmlformats.org/officeDocument/2006/relationships/endnotes" Target="endnotes.xml"/><Relationship Id="rId12" Type="http://schemas.openxmlformats.org/officeDocument/2006/relationships/hyperlink" Target="http://www.teachtci.com/standards-correlations.html" TargetMode="External"/><Relationship Id="rId17" Type="http://schemas.openxmlformats.org/officeDocument/2006/relationships/hyperlink" Target="http://kids.nationalgeographic.com/animals/bald-eagl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kids.nationalgeographic.com/kids/stories/history/statue-of-liberty/" TargetMode="External"/><Relationship Id="rId20" Type="http://schemas.openxmlformats.org/officeDocument/2006/relationships/hyperlink" Target="http://www.timeforkids.com/around-the-worl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Procedures%20for%20lesson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how.com/info_8566006_symbols-american-flag-1st-grade.html" TargetMode="External"/><Relationship Id="rId23" Type="http://schemas.openxmlformats.org/officeDocument/2006/relationships/hyperlink" Target="../../NJ%20Core%20Social%20Studies%20Standards/2014%20New%20Jersey%20Core%20Curriculum%20Content%20Standards%20-%20Social%20Studies.docx" TargetMode="External"/><Relationship Id="rId10" Type="http://schemas.openxmlformats.org/officeDocument/2006/relationships/hyperlink" Target="Procedures%20for%20lessons" TargetMode="External"/><Relationship Id="rId19" Type="http://schemas.openxmlformats.org/officeDocument/2006/relationships/hyperlink" Target="http://www.brainpopjr.com" TargetMode="External"/><Relationship Id="rId4" Type="http://schemas.openxmlformats.org/officeDocument/2006/relationships/settings" Target="settings.xml"/><Relationship Id="rId9" Type="http://schemas.openxmlformats.org/officeDocument/2006/relationships/hyperlink" Target="Procedures%20for%20lessons" TargetMode="External"/><Relationship Id="rId14" Type="http://schemas.openxmlformats.org/officeDocument/2006/relationships/hyperlink" Target="http://www.pbs.org/americaresponds/theamericanflag.html" TargetMode="External"/><Relationship Id="rId22" Type="http://schemas.openxmlformats.org/officeDocument/2006/relationships/hyperlink" Target="http://www.teachtci.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 Maureen</dc:creator>
  <cp:lastModifiedBy>Maureen McGroarty</cp:lastModifiedBy>
  <cp:revision>55</cp:revision>
  <cp:lastPrinted>2015-08-13T16:04:00Z</cp:lastPrinted>
  <dcterms:created xsi:type="dcterms:W3CDTF">2014-12-19T15:38:00Z</dcterms:created>
  <dcterms:modified xsi:type="dcterms:W3CDTF">2017-08-15T17:41:00Z</dcterms:modified>
</cp:coreProperties>
</file>