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7EF5" w:rsidRDefault="00913DED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Career Ready Practices checklist:</w:t>
      </w:r>
    </w:p>
    <w:p w14:paraId="00000002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CRP1: Act as a responsible and contributing citizen and employee.</w:t>
      </w:r>
    </w:p>
    <w:p w14:paraId="00000003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CRP2: Apply appropriate academic and technical skills.</w:t>
      </w:r>
    </w:p>
    <w:p w14:paraId="00000004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CRP3: Attend to personal health and financial well-being.</w:t>
      </w:r>
    </w:p>
    <w:p w14:paraId="00000005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CRP4: Communicate clearly and effectively and with reason.</w:t>
      </w:r>
    </w:p>
    <w:p w14:paraId="00000006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CRP5: Consider the environmental, social and economic impacts of decisions.</w:t>
      </w:r>
    </w:p>
    <w:p w14:paraId="00000007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CRP6: Demonstrate creativity and innovation.</w:t>
      </w:r>
    </w:p>
    <w:p w14:paraId="00000008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CRP7: Employ valid and reliable research strategies.</w:t>
      </w:r>
    </w:p>
    <w:p w14:paraId="00000009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CRP8: Utilize</w:t>
      </w:r>
      <w:r>
        <w:rPr>
          <w:sz w:val="24"/>
          <w:szCs w:val="24"/>
        </w:rPr>
        <w:t xml:space="preserve"> critical thinking to make sense of problems and persevere in solving.</w:t>
      </w:r>
    </w:p>
    <w:p w14:paraId="0000000A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CRP9: Model integrity, ethical leadership and effective management.</w:t>
      </w:r>
    </w:p>
    <w:p w14:paraId="0000000B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CRP10: Plan education and career paths aligned to personal goals.</w:t>
      </w:r>
    </w:p>
    <w:p w14:paraId="0000000C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CRP11: Use technology to enhance productivity</w:t>
      </w:r>
      <w:r>
        <w:rPr>
          <w:sz w:val="24"/>
          <w:szCs w:val="24"/>
        </w:rPr>
        <w:t>.</w:t>
      </w:r>
    </w:p>
    <w:p w14:paraId="0000000D" w14:textId="77777777" w:rsidR="00117EF5" w:rsidRDefault="00913DED">
      <w:pPr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CRP12: Work productively in teams while using cultural global competence.</w:t>
      </w:r>
    </w:p>
    <w:p w14:paraId="0000000E" w14:textId="77777777" w:rsidR="00117EF5" w:rsidRDefault="00117EF5">
      <w:pPr>
        <w:rPr>
          <w:sz w:val="24"/>
          <w:szCs w:val="24"/>
        </w:rPr>
      </w:pPr>
    </w:p>
    <w:sectPr w:rsidR="00117E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F5"/>
    <w:rsid w:val="00117EF5"/>
    <w:rsid w:val="009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8E384-01B0-4C34-BBB7-A2BE8772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Colleen</dc:creator>
  <cp:lastModifiedBy>Murray, Colleen</cp:lastModifiedBy>
  <cp:revision>2</cp:revision>
  <dcterms:created xsi:type="dcterms:W3CDTF">2019-11-13T23:17:00Z</dcterms:created>
  <dcterms:modified xsi:type="dcterms:W3CDTF">2019-11-13T23:17:00Z</dcterms:modified>
</cp:coreProperties>
</file>